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  <Override PartName="/word/media/rId40.png" ContentType="image/png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CalCOFI CTD QA/QC Protocol</w:t>
      </w:r>
    </w:p>
    <w:p>
      <w:pPr>
        <w:pStyle w:val="Subtitle"/>
      </w:pPr>
      <w:r>
        <w:t xml:space="preserve">What every check does, where its threshold came from, and what it cannot see</w:t>
      </w:r>
    </w:p>
    <w:p>
      <w:pPr>
        <w:pStyle w:val="Date"/>
      </w:pPr>
      <w:r>
        <w:t xml:space="preserve">2026-08-14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25" w:name="what-this-document-is"/>
    <w:p>
      <w:pPr>
        <w:pStyle w:val="Heading2"/>
      </w:pPr>
      <w:r>
        <w:t xml:space="preserve">What this document is</w:t>
      </w:r>
    </w:p>
    <w:p>
      <w:pPr>
        <w:pStyle w:val="FirstParagraph"/>
      </w:pPr>
      <w:r>
        <w:t xml:space="preserve">The reference for CalCOFI CTD quality control: every check that runs, stated</w:t>
      </w:r>
      <w:r>
        <w:t xml:space="preserve"> </w:t>
      </w:r>
      <w:r>
        <w:t xml:space="preserve">plainly enough that a data manager can agree or disagree with it without reading</w:t>
      </w:r>
      <w:r>
        <w:t xml:space="preserve"> </w:t>
      </w:r>
      <w:r>
        <w:t xml:space="preserve">SQL, and specific enough that a reviewer looking at a flagged cast knows what the</w:t>
      </w:r>
      <w:r>
        <w:t xml:space="preserve"> </w:t>
      </w:r>
      <w:r>
        <w:t xml:space="preserve">flag means.</w:t>
      </w:r>
    </w:p>
    <w:p>
      <w:pPr>
        <w:pStyle w:val="BodyText"/>
      </w:pPr>
      <w:r>
        <w:rPr>
          <w:b/>
          <w:bCs/>
        </w:rPr>
        <w:t xml:space="preserve">It is generated from the rules themselves.</w:t>
      </w:r>
      <w:r>
        <w:t xml:space="preserve"> </w:t>
      </w:r>
      <w:r>
        <w:t xml:space="preserve">The per-rule sections below are</w:t>
      </w:r>
      <w:r>
        <w:t xml:space="preserve"> </w:t>
      </w:r>
      <w:r>
        <w:t xml:space="preserve">assembled at render time from</w:t>
      </w:r>
      <w:r>
        <w:t xml:space="preserve"> </w:t>
      </w:r>
      <w:r>
        <w:rPr>
          <w:rStyle w:val="VerbatimChar"/>
        </w:rPr>
        <w:t xml:space="preserve">metadata/qc_rules/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rules.csv</w:t>
      </w:r>
      <w:r>
        <w:t xml:space="preserve"> </w:t>
      </w:r>
      <w:r>
        <w:t xml:space="preserve">for the index,</w:t>
      </w:r>
      <w:r>
        <w:t xml:space="preserve"> </w:t>
      </w:r>
      <w:r>
        <w:rPr>
          <w:rStyle w:val="VerbatimChar"/>
        </w:rPr>
        <w:t xml:space="preserve">sql/*.sql</w:t>
      </w:r>
      <w:r>
        <w:t xml:space="preserve"> </w:t>
      </w:r>
      <w:r>
        <w:t xml:space="preserve">for the check and for the reasoning its author recorded in the file’s</w:t>
      </w:r>
      <w:r>
        <w:t xml:space="preserve"> </w:t>
      </w:r>
      <w:r>
        <w:t xml:space="preserve">header comment. Nothing here is a separate description that could drift from the</w:t>
      </w:r>
      <w:r>
        <w:t xml:space="preserve"> </w:t>
      </w:r>
      <w:r>
        <w:t xml:space="preserve">code: change a threshold and this page changes with it, and a rule that runs</w:t>
      </w:r>
      <w:r>
        <w:t xml:space="preserve"> </w:t>
      </w:r>
      <w:r>
        <w:t xml:space="preserve">without a rationale</w:t>
      </w:r>
      <w:r>
        <w:t xml:space="preserve"> </w:t>
      </w:r>
      <w:hyperlink w:anchor="coverage">
        <w:r>
          <w:rPr>
            <w:rStyle w:val="Hyperlink"/>
          </w:rPr>
          <w:t xml:space="preserve">fails this document’s build</w:t>
        </w:r>
      </w:hyperlink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rules: 22 registered, 19 active, 3 parked</w:t>
      </w:r>
    </w:p>
    <w:p>
      <w:pPr>
        <w:pStyle w:val="SourceCode"/>
      </w:pPr>
      <w:r>
        <w:rPr>
          <w:rStyle w:val="VerbatimChar"/>
        </w:rPr>
        <w:t xml:space="preserve">SQL files: 15</w:t>
      </w:r>
    </w:p>
    <w:bookmarkStart w:id="20" w:name="the-pipeline-these-rules-watch"/>
    <w:p>
      <w:pPr>
        <w:pStyle w:val="Heading3"/>
      </w:pPr>
      <w:r>
        <w:t xml:space="preserve">The pipeline these rules watch</w:t>
      </w:r>
    </w:p>
    <w:p>
      <w:pPr>
        <w:pStyle w:val="FirstParagraph"/>
      </w:pPr>
      <w:r>
        <w:t xml:space="preserve">Quality control here is not a stage bolted on at the end — it reads the same</w:t>
      </w:r>
      <w:r>
        <w:t xml:space="preserve"> </w:t>
      </w:r>
      <w:r>
        <w:t xml:space="preserve">tables consumers read, at the point they are published. So the shape of the</w:t>
      </w:r>
      <w:r>
        <w:t xml:space="preserve"> </w:t>
      </w:r>
      <w:r>
        <w:t xml:space="preserve">pipeline determines what a rule</w:t>
      </w:r>
      <w:r>
        <w:t xml:space="preserve"> </w:t>
      </w:r>
      <w:r>
        <w:rPr>
          <w:i/>
          <w:iCs/>
        </w:rPr>
        <w:t xml:space="preserve">can</w:t>
      </w:r>
      <w:r>
        <w:t xml:space="preserve"> </w:t>
      </w:r>
      <w:r>
        <w:t xml:space="preserve">see, and two steps in particular decide it:</w:t>
      </w:r>
      <w:r>
        <w:t xml:space="preserve"> </w:t>
      </w:r>
      <w:r>
        <w:rPr>
          <w:b/>
          <w:bCs/>
        </w:rPr>
        <w:t xml:space="preserve">thinning</w:t>
      </w:r>
      <w:r>
        <w:t xml:space="preserve">, which is why a rule targeting</w:t>
      </w:r>
      <w:r>
        <w:t xml:space="preserve"> </w:t>
      </w:r>
      <w:r>
        <w:rPr>
          <w:rStyle w:val="VerbatimChar"/>
        </w:rPr>
        <w:t xml:space="preserve">obs</w:t>
      </w:r>
      <w:r>
        <w:t xml:space="preserve"> </w:t>
      </w:r>
      <w:r>
        <w:t xml:space="preserve">is blind to most scans, and the</w:t>
      </w:r>
      <w:r>
        <w:t xml:space="preserve"> </w:t>
      </w:r>
      <w:r>
        <w:rPr>
          <w:b/>
          <w:bCs/>
        </w:rPr>
        <w:t xml:space="preserve">cast-direction choice</w:t>
      </w:r>
      <w:r>
        <w:t xml:space="preserve">, which is why half of every physical cast carries no</w:t>
      </w:r>
      <w:r>
        <w:t xml:space="preserve"> </w:t>
      </w:r>
      <w:r>
        <w:t xml:space="preserve">published observation at all.</w:t>
      </w:r>
    </w:p>
    <w:p>
      <w:pPr>
        <w:pStyle w:val="BodyText"/>
      </w:pPr>
      <w:r>
        <w:t xml:space="preserve">The pipeline, in the order a value travels it: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Source.</w:t>
      </w:r>
      <w:r>
        <w:t xml:space="preserve"> </w:t>
      </w:r>
      <w:r>
        <w:t xml:space="preserve">One zip per cruise from calcofi.org. The data are the</w:t>
      </w:r>
      <w:r>
        <w:t xml:space="preserve"> </w:t>
      </w:r>
      <w:r>
        <w:rPr>
          <w:rStyle w:val="VerbatimChar"/>
        </w:rPr>
        <w:t xml:space="preserve">*CTDBTL*.csv</w:t>
      </w:r>
      <w:r>
        <w:t xml:space="preserve"> </w:t>
      </w:r>
      <w:r>
        <w:t xml:space="preserve">files — 82 columns,</w:t>
      </w:r>
      <w:r>
        <w:t xml:space="preserve"> </w:t>
      </w:r>
      <w:r>
        <w:rPr>
          <w:b/>
          <w:bCs/>
        </w:rPr>
        <w:t xml:space="preserve">1 m bin averages</w:t>
      </w:r>
      <w:r>
        <w:t xml:space="preserve"> </w:t>
      </w:r>
      <w:r>
        <w:t xml:space="preserve">rather than raw</w:t>
      </w:r>
      <w:r>
        <w:t xml:space="preserve"> </w:t>
      </w:r>
      <w:r>
        <w:t xml:space="preserve">scans, one file per cast per direction. Each zip also ships its own</w:t>
      </w:r>
      <w:r>
        <w:t xml:space="preserve"> </w:t>
      </w:r>
      <w:r>
        <w:t xml:space="preserve">documentation (</w:t>
      </w:r>
      <w:r>
        <w:rPr>
          <w:rStyle w:val="VerbatimChar"/>
        </w:rPr>
        <w:t xml:space="preserve">CTD-CSV-Format.pdf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PreliminaryDataReadme.txt</w:t>
      </w:r>
      <w:r>
        <w:t xml:space="preserve">) and three</w:t>
      </w:r>
      <w:r>
        <w:t xml:space="preserve"> </w:t>
      </w:r>
      <w:r>
        <w:t xml:space="preserve">per-cruise metadata families (</w:t>
      </w:r>
      <w:r>
        <w:rPr>
          <w:rStyle w:val="VerbatimChar"/>
        </w:rPr>
        <w:t xml:space="preserve">span</w:t>
      </w:r>
      <w:r>
        <w:t xml:space="preserve">,</w:t>
      </w:r>
      <w:r>
        <w:t xml:space="preserve"> </w:t>
      </w:r>
      <w:r>
        <w:rPr>
          <w:rStyle w:val="VerbatimChar"/>
        </w:rPr>
        <w:t xml:space="preserve">DBcoeff</w:t>
      </w:r>
      <w:r>
        <w:t xml:space="preserve">,</w:t>
      </w:r>
      <w:r>
        <w:t xml:space="preserve"> </w:t>
      </w:r>
      <w:r>
        <w:rPr>
          <w:rStyle w:val="VerbatimChar"/>
        </w:rPr>
        <w:t xml:space="preserve">xmlcoeff</w:t>
      </w:r>
      <w:r>
        <w:t xml:space="preserve">) that the</w:t>
      </w:r>
      <w:r>
        <w:t xml:space="preserve"> </w:t>
      </w:r>
      <w:r>
        <w:t xml:space="preserve">pipeline does not yet read.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ctd_raw</w:t>
      </w:r>
      <w:r>
        <w:rPr>
          <w:b/>
          <w:bCs/>
        </w:rPr>
        <w:t xml:space="preserve">.</w:t>
      </w:r>
      <w:r>
        <w:t xml:space="preserve"> </w:t>
      </w:r>
      <w:r>
        <w:t xml:space="preserve">Read, standardized and renamed; the</w:t>
      </w:r>
      <w:r>
        <w:t xml:space="preserve"> </w:t>
      </w:r>
      <w:r>
        <w:rPr>
          <w:rStyle w:val="VerbatimChar"/>
        </w:rPr>
        <w:t xml:space="preserve">-99</w:t>
      </w:r>
      <w:r>
        <w:t xml:space="preserve"> </w:t>
      </w:r>
      <w:r>
        <w:t xml:space="preserve">sentinel is deleted</w:t>
      </w:r>
      <w:r>
        <w:t xml:space="preserve"> </w:t>
      </w:r>
      <w:r>
        <w:t xml:space="preserve">rather than ingested as a value; points far from their station are filtered</w:t>
      </w:r>
      <w:r>
        <w:t xml:space="preserve"> </w:t>
      </w:r>
      <w:r>
        <w:t xml:space="preserve">and duplicates removed.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Split.</w:t>
      </w:r>
      <w:r>
        <w:t xml:space="preserve"> </w:t>
      </w:r>
      <w:r>
        <w:rPr>
          <w:rStyle w:val="VerbatimChar"/>
        </w:rPr>
        <w:t xml:space="preserve">ctd_cast</w:t>
      </w:r>
      <w:r>
        <w:t xml:space="preserve"> </w:t>
      </w:r>
      <w:r>
        <w:t xml:space="preserve">carries the cast metadata (including</w:t>
      </w:r>
      <w:r>
        <w:t xml:space="preserve"> </w:t>
      </w:r>
      <w:r>
        <w:rPr>
          <w:rStyle w:val="VerbatimChar"/>
        </w:rPr>
        <w:t xml:space="preserve">data_stage</w:t>
      </w:r>
      <w:r>
        <w:t xml:space="preserve">,</w:t>
      </w:r>
      <w:r>
        <w:t xml:space="preserve"> </w:t>
      </w:r>
      <w:r>
        <w:rPr>
          <w:rStyle w:val="VerbatimChar"/>
        </w:rPr>
        <w:t xml:space="preserve">final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preliminary</w:t>
      </w:r>
      <w:r>
        <w:t xml:space="preserve">);</w:t>
      </w:r>
      <w:r>
        <w:t xml:space="preserve"> </w:t>
      </w:r>
      <w:r>
        <w:rPr>
          <w:rStyle w:val="VerbatimChar"/>
        </w:rPr>
        <w:t xml:space="preserve">ctd_measurement</w:t>
      </w:r>
      <w:r>
        <w:t xml:space="preserve"> </w:t>
      </w:r>
      <w:r>
        <w:t xml:space="preserve">carries every scan in long form</w:t>
      </w:r>
      <w:r>
        <w:t xml:space="preserve"> </w:t>
      </w:r>
      <w:r>
        <w:t xml:space="preserve">— roughly 216 million of them.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ctd_thin</w:t>
      </w:r>
      <w:r>
        <w:rPr>
          <w:b/>
          <w:bCs/>
        </w:rPr>
        <w:t xml:space="preserve">.</w:t>
      </w:r>
      <w:r>
        <w:t xml:space="preserve"> </w:t>
      </w:r>
      <w:r>
        <w:t xml:space="preserve">The adaptive thinning that produces the headline series:</w:t>
      </w:r>
      <w:r>
        <w:t xml:space="preserve"> </w:t>
      </w:r>
      <w:r>
        <w:t xml:space="preserve">one direction per physical cast, canonical measurement types only, a ~10 m</w:t>
      </w:r>
      <w:r>
        <w:t xml:space="preserve"> </w:t>
      </w:r>
      <w:r>
        <w:t xml:space="preserve">depth grid with thermocline/halocline inflections preserved by</w:t>
      </w:r>
      <w:r>
        <w:t xml:space="preserve"> </w:t>
      </w:r>
      <w:r>
        <w:t xml:space="preserve">Ramer–Douglas–Peucker simplification,</w:t>
      </w:r>
      <w:r>
        <w:t xml:space="preserve"> </w:t>
      </w:r>
      <w:r>
        <w:rPr>
          <w:b/>
          <w:bCs/>
        </w:rPr>
        <w:t xml:space="preserve">plus every bottle-trip depth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published core.</w:t>
      </w:r>
      <w:r>
        <w:t xml:space="preserve"> </w:t>
      </w:r>
      <w:r>
        <w:rPr>
          <w:rStyle w:val="VerbatimChar"/>
        </w:rPr>
        <w:t xml:space="preserve">sample</w:t>
      </w:r>
      <w:r>
        <w:t xml:space="preserve"> </w:t>
      </w:r>
      <w:r>
        <w:t xml:space="preserve">(one row per</w:t>
      </w:r>
      <w:r>
        <w:t xml:space="preserve"> </w:t>
      </w:r>
      <w:r>
        <w:rPr>
          <w:i/>
          <w:iCs/>
        </w:rPr>
        <w:t xml:space="preserve">physical</w:t>
      </w:r>
      <w:r>
        <w:t xml:space="preserve"> </w:t>
      </w:r>
      <w:r>
        <w:t xml:space="preserve">cast),</w:t>
      </w:r>
      <w:r>
        <w:t xml:space="preserve"> </w:t>
      </w:r>
      <w:r>
        <w:rPr>
          <w:rStyle w:val="VerbatimChar"/>
        </w:rPr>
        <w:t xml:space="preserve">obs</w:t>
      </w:r>
      <w:r>
        <w:t xml:space="preserve"> </w:t>
      </w:r>
      <w:r>
        <w:t xml:space="preserve">(the</w:t>
      </w:r>
      <w:r>
        <w:t xml:space="preserve"> </w:t>
      </w:r>
      <w:r>
        <w:t xml:space="preserve">thinned series, ~7 M rows,</w:t>
      </w:r>
      <w:r>
        <w:t xml:space="preserve"> </w:t>
      </w:r>
      <w:r>
        <w:rPr>
          <w:rStyle w:val="VerbatimChar"/>
        </w:rPr>
        <w:t xml:space="preserve">realm = env</w:t>
      </w:r>
      <w:r>
        <w:t xml:space="preserve">) and the supplemental</w:t>
      </w:r>
      <w:r>
        <w:t xml:space="preserve"> </w:t>
      </w:r>
      <w:r>
        <w:rPr>
          <w:rStyle w:val="VerbatimChar"/>
        </w:rPr>
        <w:t xml:space="preserve">obs_ctd_full</w:t>
      </w:r>
      <w:r>
        <w:t xml:space="preserve"> </w:t>
      </w:r>
      <w:r>
        <w:t xml:space="preserve">(~212 M scans) are frozen into a versioned release.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rules.</w:t>
      </w:r>
      <w:r>
        <w:t xml:space="preserve"> </w:t>
      </w:r>
      <w:r>
        <w:rPr>
          <w:rStyle w:val="VerbatimChar"/>
        </w:rPr>
        <w:t xml:space="preserve">metadata/qc_rules/</w:t>
      </w:r>
      <w:r>
        <w:t xml:space="preserve"> </w:t>
      </w:r>
      <w:r>
        <w:t xml:space="preserve">runs against</w:t>
      </w:r>
      <w:r>
        <w:t xml:space="preserve"> </w:t>
      </w:r>
      <w:r>
        <w:rPr>
          <w:rStyle w:val="VerbatimChar"/>
        </w:rPr>
        <w:t xml:space="preserve">sample</w:t>
      </w:r>
      <w:r>
        <w:t xml:space="preserve">,</w:t>
      </w:r>
      <w:r>
        <w:t xml:space="preserve"> </w:t>
      </w:r>
      <w:r>
        <w:rPr>
          <w:rStyle w:val="VerbatimChar"/>
        </w:rPr>
        <w:t xml:space="preserve">obs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obs_ctd_full</w:t>
      </w:r>
      <w:r>
        <w:t xml:space="preserve"> </w:t>
      </w:r>
      <w:r>
        <w:t xml:space="preserve">— from the ingest notebook’s</w:t>
      </w:r>
      <w:r>
        <w:t xml:space="preserve"> </w:t>
      </w:r>
      <w:r>
        <w:rPr>
          <w:i/>
          <w:iCs/>
        </w:rPr>
        <w:t xml:space="preserve">Findings</w:t>
      </w:r>
      <w:r>
        <w:t xml:space="preserve"> </w:t>
      </w:r>
      <w:r>
        <w:t xml:space="preserve">section, from the</w:t>
      </w:r>
      <w:r>
        <w:t xml:space="preserve"> </w:t>
      </w:r>
      <w:r>
        <w:rPr>
          <w:rStyle w:val="VerbatimChar"/>
        </w:rPr>
        <w:t xml:space="preserve">ctd-qaqc</w:t>
      </w:r>
      <w:r>
        <w:t xml:space="preserve"> </w:t>
      </w:r>
      <w:r>
        <w:t xml:space="preserve">app, and against an ad-hoc</w:t>
      </w:r>
      <w:r>
        <w:t xml:space="preserve"> </w:t>
      </w:r>
      <w:r>
        <w:rPr>
          <w:rStyle w:val="VerbatimChar"/>
        </w:rPr>
        <w:t xml:space="preserve">.btl</w:t>
      </w:r>
      <w:r>
        <w:t xml:space="preserve"> </w:t>
      </w:r>
      <w:r>
        <w:t xml:space="preserve">upload. One engine, one</w:t>
      </w:r>
      <w:r>
        <w:t xml:space="preserve"> </w:t>
      </w:r>
      <w:r>
        <w:t xml:space="preserve">registry.</w:t>
      </w:r>
    </w:p>
    <w:p>
      <w:pPr>
        <w:pStyle w:val="FirstParagraph"/>
      </w:pPr>
      <w:r>
        <w:t xml:space="preserve">Three consequences of that shape run through everything below.</w:t>
      </w:r>
    </w:p>
    <w:p>
      <w:pPr>
        <w:pStyle w:val="BodyText"/>
      </w:pPr>
      <w:r>
        <w:rPr>
          <w:b/>
          <w:bCs/>
        </w:rPr>
        <w:t xml:space="preserve">A rule on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obs</w:t>
      </w:r>
      <w:r>
        <w:rPr>
          <w:b/>
          <w:bCs/>
        </w:rPr>
        <w:t xml:space="preserve"> </w:t>
      </w:r>
      <w:r>
        <w:rPr>
          <w:b/>
          <w:bCs/>
        </w:rPr>
        <w:t xml:space="preserve">cannot see what thinning removed.</w:t>
      </w:r>
      <w:r>
        <w:t xml:space="preserve"> </w:t>
      </w:r>
      <w:r>
        <w:rPr>
          <w:rStyle w:val="VerbatimChar"/>
        </w:rPr>
        <w:t xml:space="preserve">obs</w:t>
      </w:r>
      <w:r>
        <w:t xml:space="preserve"> </w:t>
      </w:r>
      <w:r>
        <w:t xml:space="preserve">is</w:t>
      </w:r>
      <w:r>
        <w:t xml:space="preserve"> </w:t>
      </w:r>
      <w:r>
        <w:rPr>
          <w:rStyle w:val="VerbatimChar"/>
        </w:rPr>
        <w:t xml:space="preserve">ctd_thin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ctd_measurement</w:t>
      </w:r>
      <w:r>
        <w:t xml:space="preserve">. Spikes, loop edits and down-vs-up disagreement are properties</w:t>
      </w:r>
      <w:r>
        <w:t xml:space="preserve"> </w:t>
      </w:r>
      <w:r>
        <w:t xml:space="preserve">of the dense scan set, so those rules target</w:t>
      </w:r>
      <w:r>
        <w:t xml:space="preserve"> </w:t>
      </w:r>
      <w:r>
        <w:rPr>
          <w:rStyle w:val="VerbatimChar"/>
        </w:rPr>
        <w:t xml:space="preserve">obs_ctd_full</w:t>
      </w:r>
      <w:r>
        <w:t xml:space="preserve"> </w:t>
      </w:r>
      <w:r>
        <w:t xml:space="preserve">and are run one</w:t>
      </w:r>
      <w:r>
        <w:t xml:space="preserve"> </w:t>
      </w:r>
      <w:r>
        <w:t xml:space="preserve">cruise at a time — a sample, never a sweep.</w:t>
      </w:r>
    </w:p>
    <w:p>
      <w:pPr>
        <w:pStyle w:val="BodyText"/>
      </w:pPr>
      <w:r>
        <w:rPr>
          <w:b/>
          <w:bCs/>
        </w:rPr>
        <w:t xml:space="preserve">Half of every physical cast has no published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obs</w:t>
      </w:r>
      <w:r>
        <w:rPr>
          <w:b/>
          <w:bCs/>
        </w:rPr>
        <w:t xml:space="preserve">.</w:t>
      </w:r>
      <w:r>
        <w:t xml:space="preserve"> </w:t>
      </w:r>
      <w:r>
        <w:t xml:space="preserve">Step ① keeps one</w:t>
      </w:r>
      <w:r>
        <w:t xml:space="preserve"> </w:t>
      </w:r>
      <w:r>
        <w:t xml:space="preserve">direction.</w:t>
      </w:r>
      <w:r>
        <w:t xml:space="preserve"> </w:t>
      </w:r>
      <w:r>
        <w:rPr>
          <w:rStyle w:val="VerbatimChar"/>
        </w:rPr>
        <w:t xml:space="preserve">sample</w:t>
      </w:r>
      <w:r>
        <w:t xml:space="preserve"> </w:t>
      </w:r>
      <w:r>
        <w:t xml:space="preserve">is one row per</w:t>
      </w:r>
      <w:r>
        <w:t xml:space="preserve"> </w:t>
      </w:r>
      <w:r>
        <w:rPr>
          <w:i/>
          <w:iCs/>
        </w:rPr>
        <w:t xml:space="preserve">physical</w:t>
      </w:r>
      <w:r>
        <w:t xml:space="preserve"> </w:t>
      </w:r>
      <w:r>
        <w:t xml:space="preserve">cast, so a completeness rule that</w:t>
      </w:r>
      <w:r>
        <w:t xml:space="preserve"> </w:t>
      </w:r>
      <w:r>
        <w:t xml:space="preserve">expects an observation per cast direction would be wrong by construction.</w:t>
      </w:r>
    </w:p>
    <w:p>
      <w:pPr>
        <w:pStyle w:val="BodyText"/>
      </w:pPr>
      <w:r>
        <w:rPr>
          <w:b/>
          <w:bCs/>
        </w:rPr>
        <w:t xml:space="preserve">Nothing here is a filter.</w:t>
      </w:r>
      <w:r>
        <w:t xml:space="preserve"> </w:t>
      </w:r>
      <w:r>
        <w:t xml:space="preserve">Every rule returns a report. No rule drops,</w:t>
      </w:r>
      <w:r>
        <w:t xml:space="preserve"> </w:t>
      </w:r>
      <w:r>
        <w:t xml:space="preserve">rewrites or interpolates a value, and two blocker questions remain open with the</w:t>
      </w:r>
      <w:r>
        <w:t xml:space="preserve"> </w:t>
      </w:r>
      <w:r>
        <w:t xml:space="preserve">providers — acting on them before they are answered would be guessing with</w:t>
      </w:r>
      <w:r>
        <w:t xml:space="preserve"> </w:t>
      </w:r>
      <w:r>
        <w:t xml:space="preserve">released data.</w:t>
      </w:r>
    </w:p>
    <w:bookmarkEnd w:id="20"/>
    <w:bookmarkStart w:id="24" w:name="how-to-read-a-rule"/>
    <w:p>
      <w:pPr>
        <w:pStyle w:val="Heading3"/>
      </w:pPr>
      <w:r>
        <w:t xml:space="preserve">How to read a rule</w:t>
      </w:r>
    </w:p>
    <w:p>
      <w:pPr>
        <w:pStyle w:val="FirstParagraph"/>
      </w:pPr>
      <w:r>
        <w:t xml:space="preserve">Each rule declares four things that decide how a result should be read.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what it changes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</w:t>
            </w:r>
            <w:r>
              <w:t xml:space="preserve"> </w:t>
            </w:r>
            <w:r>
              <w:t xml:space="preserve">means the pipeline is broken and the finding is a defect in</w:t>
            </w:r>
            <w:r>
              <w:t xml:space="preserve"> </w:t>
            </w:r>
            <w:r>
              <w:rPr>
                <w:i/>
                <w:iCs/>
              </w:rPr>
              <w:t xml:space="preserve">our</w:t>
            </w:r>
            <w:r>
              <w:t xml:space="preserve"> </w:t>
            </w:r>
            <w:r>
              <w:t xml:space="preserve">processing.</w:t>
            </w:r>
            <w:r>
              <w:t xml:space="preserve"> </w:t>
            </w:r>
            <w:r>
              <w:rPr>
                <w:rStyle w:val="VerbatimChar"/>
              </w:rPr>
              <w:t xml:space="preserve">warning</w:t>
            </w:r>
            <w:r>
              <w:t xml:space="preserve"> </w:t>
            </w:r>
            <w:r>
              <w:t xml:space="preserve">means the data looks wrong and a human must decide. No rule drops or rewrites a value.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target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sample</w:t>
            </w:r>
            <w:r>
              <w:t xml:space="preserve"> </w:t>
            </w:r>
            <w:r>
              <w:t xml:space="preserve">(one row per cast),</w:t>
            </w:r>
            <w:r>
              <w:t xml:space="preserve"> </w:t>
            </w:r>
            <w:r>
              <w:rPr>
                <w:rStyle w:val="VerbatimChar"/>
              </w:rPr>
              <w:t xml:space="preserve">obs</w:t>
            </w:r>
            <w:r>
              <w:t xml:space="preserve"> </w:t>
            </w:r>
            <w:r>
              <w:t xml:space="preserve">(the thinned, published profile) or</w:t>
            </w:r>
            <w:r>
              <w:t xml:space="preserve"> </w:t>
            </w:r>
            <w:r>
              <w:rPr>
                <w:rStyle w:val="VerbatimChar"/>
              </w:rPr>
              <w:t xml:space="preserve">obs_ctd_full</w:t>
            </w:r>
            <w:r>
              <w:t xml:space="preserve"> </w:t>
            </w:r>
            <w:r>
              <w:t xml:space="preserve">(the full-resolution scans, supplemental). A rule on</w:t>
            </w:r>
            <w:r>
              <w:t xml:space="preserve"> </w:t>
            </w:r>
            <w:r>
              <w:rPr>
                <w:rStyle w:val="VerbatimChar"/>
              </w:rPr>
              <w:t xml:space="preserve">obs</w:t>
            </w:r>
            <w:r>
              <w:t xml:space="preserve"> </w:t>
            </w:r>
            <w:r>
              <w:t xml:space="preserve">cannot see what thinning removed.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scope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all</w:t>
            </w:r>
            <w:r>
              <w:t xml:space="preserve"> </w:t>
            </w:r>
            <w:r>
              <w:t xml:space="preserve">runs over the whole dataset.</w:t>
            </w:r>
            <w:r>
              <w:t xml:space="preserve"> </w:t>
            </w:r>
            <w:r>
              <w:rPr>
                <w:rStyle w:val="VerbatimChar"/>
              </w:rPr>
              <w:t xml:space="preserve">cruise</w:t>
            </w:r>
            <w:r>
              <w:t xml:space="preserve"> </w:t>
            </w:r>
            <w:r>
              <w:t xml:space="preserve">rules read the 212M-row</w:t>
            </w:r>
            <w:r>
              <w:t xml:space="preserve"> </w:t>
            </w:r>
            <w:r>
              <w:rPr>
                <w:rStyle w:val="VerbatimChar"/>
              </w:rPr>
              <w:t xml:space="preserve">obs_ctd_full</w:t>
            </w:r>
            <w:r>
              <w:t xml:space="preserve"> </w:t>
            </w:r>
            <w:r>
              <w:t xml:space="preserve">and are run one cruise at a time — they are a</w:t>
            </w:r>
            <w:r>
              <w:t xml:space="preserve"> </w:t>
            </w:r>
            <w:r>
              <w:rPr>
                <w:i/>
                <w:iCs/>
              </w:rPr>
              <w:t xml:space="preserve">sample</w:t>
            </w:r>
            <w:r>
              <w:t xml:space="preserve">, never a sweep, and the app is where the remaining cruises get covered.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requires</w:t>
            </w:r>
          </w:p>
        </w:tc>
        <w:tc>
          <w:tcPr/>
          <w:p>
            <w:pPr>
              <w:pStyle w:val="Compact"/>
            </w:pPr>
            <w:r>
              <w:t xml:space="preserve">measurement types that must be present. If one is absent the rule reports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skip</w:t>
            </w:r>
            <w:r>
              <w:t xml:space="preserve">, never</w:t>
            </w:r>
            <w:r>
              <w:t xml:space="preserve"> </w:t>
            </w:r>
            <w:r>
              <w:rPr>
                <w:rStyle w:val="VerbatimChar"/>
              </w:rPr>
              <w:t xml:space="preserve">pass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That last row is the single most important convention here.</w:t>
      </w:r>
    </w:p>
    <w:p>
      <w:pPr>
        <w:pStyle w:val="BodyText"/>
      </w:pPr>
      <w:r>
        <w:t xml:space="preserve">Every rule returns at least</w:t>
      </w:r>
      <w:r>
        <w:t xml:space="preserve"> </w:t>
      </w:r>
      <w:r>
        <w:rPr>
          <w:rStyle w:val="VerbatimChar"/>
        </w:rPr>
        <w:t xml:space="preserve">subject_key</w:t>
      </w:r>
      <w:r>
        <w:t xml:space="preserve"> </w:t>
      </w:r>
      <w:r>
        <w:t xml:space="preserve">(what is flagged — the unit of review)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detail</w:t>
      </w:r>
      <w:r>
        <w:t xml:space="preserve"> </w:t>
      </w:r>
      <w:r>
        <w:t xml:space="preserve">(one sentence naming the problem). A rule whose finding concerns a</w:t>
      </w:r>
      <w:r>
        <w:t xml:space="preserve"> </w:t>
      </w:r>
      <w:r>
        <w:t xml:space="preserve">particular</w:t>
      </w:r>
      <w:r>
        <w:t xml:space="preserve"> </w:t>
      </w:r>
      <w:r>
        <w:rPr>
          <w:b/>
          <w:bCs/>
        </w:rPr>
        <w:t xml:space="preserve">scan</w:t>
      </w:r>
      <w:r>
        <w:t xml:space="preserve"> </w:t>
      </w:r>
      <w:r>
        <w:t xml:space="preserve">rather than a whole cast also returns</w:t>
      </w:r>
      <w:r>
        <w:t xml:space="preserve"> </w:t>
      </w:r>
      <w:r>
        <w:rPr>
          <w:rStyle w:val="VerbatimChar"/>
        </w:rPr>
        <w:t xml:space="preserve">depth_min_m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measurement_type</w:t>
      </w:r>
      <w:r>
        <w:t xml:space="preserve">. Those two are a contract rather than a habit: they are what</w:t>
      </w:r>
      <w:r>
        <w:t xml:space="preserve"> </w:t>
      </w:r>
      <w:r>
        <w:t xml:space="preserve">lets a reviewer click a finding in</w:t>
      </w:r>
      <w:r>
        <w:t xml:space="preserve"> </w:t>
      </w:r>
      <w:r>
        <w:rPr>
          <w:rStyle w:val="VerbatimChar"/>
        </w:rPr>
        <w:t xml:space="preserve">ctd-qaqc</w:t>
      </w:r>
      <w:r>
        <w:t xml:space="preserve"> </w:t>
      </w:r>
      <w:r>
        <w:t xml:space="preserve">and land on the right profile at the</w:t>
      </w:r>
      <w:r>
        <w:t xml:space="preserve"> </w:t>
      </w:r>
      <w:r>
        <w:t xml:space="preserve">right depth, without the app needing to know anything about the rule that produced</w:t>
      </w:r>
      <w:r>
        <w:t xml:space="preserve"> </w:t>
      </w:r>
      <w:r>
        <w:t xml:space="preserve">it. The two cast-level rules below (</w:t>
      </w:r>
      <w:r>
        <w:rPr>
          <w:rStyle w:val="VerbatimChar"/>
        </w:rPr>
        <w:t xml:space="preserve">ctd_cast_deeper_than_seafloor</w:t>
      </w:r>
      <w:r>
        <w:t xml:space="preserve">,</w:t>
      </w:r>
      <w:r>
        <w:t xml:space="preserve"> </w:t>
      </w:r>
      <w:r>
        <w:rPr>
          <w:rStyle w:val="VerbatimChar"/>
        </w:rPr>
        <w:t xml:space="preserve">ctd_cast_position_vs_station</w:t>
      </w:r>
      <w:r>
        <w:t xml:space="preserve">) correctly return neither — they are about the cast,</w:t>
      </w:r>
      <w:r>
        <w:t xml:space="preserve"> </w:t>
      </w:r>
      <w:r>
        <w:t xml:space="preserve">not about a reading.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skip</w:t>
            </w:r>
            <w:r>
              <w:t xml:space="preserve"> </w:t>
            </w:r>
            <w:r>
              <w:t xml:space="preserve">is not</w:t>
            </w:r>
            <w:r>
              <w:t xml:space="preserve"> </w:t>
            </w:r>
            <w:r>
              <w:rPr>
                <w:rStyle w:val="VerbatimChar"/>
              </w:rPr>
              <w:t xml:space="preserve">pass</w:t>
            </w:r>
            <w:r>
              <w:t xml:space="preserve">, and this is not hypothetical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A rule whose input is missing returns zero rows — which is indistinguishable from</w:t>
            </w:r>
            <w:r>
              <w:t xml:space="preserve"> </w:t>
            </w:r>
            <w:r>
              <w:t xml:space="preserve">“the data is clean”</w:t>
            </w:r>
            <w:r>
              <w:t xml:space="preserve"> </w:t>
            </w:r>
            <w:r>
              <w:t xml:space="preserve">unless something says otherwise. The three bottle-vs-sensor</w:t>
            </w:r>
            <w:r>
              <w:t xml:space="preserve"> </w:t>
            </w:r>
            <w:r>
              <w:t xml:space="preserve">calibration rules did exactly that against release</w:t>
            </w:r>
            <w:r>
              <w:t xml:space="preserve"> </w:t>
            </w:r>
            <w:r>
              <w:rPr>
                <w:rStyle w:val="VerbatimChar"/>
              </w:rPr>
              <w:t xml:space="preserve">v2026.07.30</w:t>
            </w:r>
            <w:r>
              <w:t xml:space="preserve">, which predates</w:t>
            </w:r>
            <w:r>
              <w:t xml:space="preserve"> </w:t>
            </w:r>
            <w:r>
              <w:t xml:space="preserve">the change making the bottle reference types canonical: they reported no findings</w:t>
            </w:r>
            <w:r>
              <w:t xml:space="preserve"> </w:t>
            </w:r>
            <w:r>
              <w:t xml:space="preserve">while comparing nothing at all.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engine therefore treats an unmet precondition as</w:t>
            </w:r>
            <w:r>
              <w:t xml:space="preserve"> </w:t>
            </w:r>
            <w:r>
              <w:rPr>
                <w:rStyle w:val="VerbatimChar"/>
              </w:rPr>
              <w:t xml:space="preserve">skip</w:t>
            </w:r>
            <w:r>
              <w:t xml:space="preserve"> </w:t>
            </w:r>
            <w:r>
              <w:t xml:space="preserve">with a stated reason,</w:t>
            </w:r>
            <w:r>
              <w:t xml:space="preserve"> </w:t>
            </w:r>
            <w:r>
              <w:t xml:space="preserve">and the same principle governs reference data —</w:t>
            </w:r>
            <w:r>
              <w:t xml:space="preserve"> </w:t>
            </w:r>
            <w:r>
              <w:rPr>
                <w:rStyle w:val="VerbatimChar"/>
              </w:rPr>
              <w:t xml:space="preserve">calcofi4db::qc_stage_reference()</w:t>
            </w:r>
            <w:r>
              <w:t xml:space="preserve"> </w:t>
            </w:r>
            <w:r>
              <w:t xml:space="preserve">leaves a missing input as a</w:t>
            </w:r>
            <w:r>
              <w:t xml:space="preserve"> </w:t>
            </w:r>
            <w:r>
              <w:rPr>
                <w:b/>
                <w:bCs/>
              </w:rPr>
              <w:t xml:space="preserve">missing table</w:t>
            </w:r>
            <w:r>
              <w:t xml:space="preserve"> </w:t>
            </w:r>
            <w:r>
              <w:t xml:space="preserve">so its rules error visibly, rather</w:t>
            </w:r>
            <w:r>
              <w:t xml:space="preserve"> </w:t>
            </w:r>
            <w:r>
              <w:t xml:space="preserve">than creating an empty one whose rules would quietly pass.</w:t>
            </w:r>
          </w:p>
          <w:p/>
        </w:tc>
      </w:tr>
    </w:tbl>
    <w:p>
      <w:pPr>
        <w:pStyle w:val="BodyText"/>
      </w:pPr>
      <w:r>
        <w:t xml:space="preserve">Results carry one of five statuses: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pass</w:t>
            </w:r>
          </w:p>
        </w:tc>
        <w:tc>
          <w:tcPr/>
          <w:p>
            <w:pPr>
              <w:pStyle w:val="Compact"/>
            </w:pPr>
            <w:r>
              <w:t xml:space="preserve">ran, found nothing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flag</w:t>
            </w:r>
          </w:p>
        </w:tc>
        <w:tc>
          <w:tcPr/>
          <w:p>
            <w:pPr>
              <w:pStyle w:val="Compact"/>
            </w:pPr>
            <w:r>
              <w:t xml:space="preserve">ran, found something a human should look at (</w:t>
            </w:r>
            <w:r>
              <w:rPr>
                <w:rStyle w:val="VerbatimChar"/>
              </w:rPr>
              <w:t xml:space="preserve">severity = warning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FAIL</w:t>
            </w:r>
          </w:p>
        </w:tc>
        <w:tc>
          <w:tcPr/>
          <w:p>
            <w:pPr>
              <w:pStyle w:val="Compact"/>
            </w:pPr>
            <w:r>
              <w:t xml:space="preserve">ran, found something that should not be possible (</w:t>
            </w:r>
            <w:r>
              <w:rPr>
                <w:rStyle w:val="VerbatimChar"/>
              </w:rPr>
              <w:t xml:space="preserve">severity = error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skip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did not run</w:t>
            </w:r>
            <w:r>
              <w:t xml:space="preserve"> </w:t>
            </w:r>
            <w:r>
              <w:t xml:space="preserve">— a precondition was unmet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</w:t>
            </w:r>
          </w:p>
        </w:tc>
        <w:tc>
          <w:tcPr/>
          <w:p>
            <w:pPr>
              <w:pStyle w:val="Compact"/>
            </w:pPr>
            <w:r>
              <w:t xml:space="preserve">could not run (missing reference table, bad SQL)</w:t>
            </w:r>
          </w:p>
        </w:tc>
      </w:tr>
    </w:tbl>
    <w:bookmarkEnd w:id="24"/>
    <w:bookmarkEnd w:id="25"/>
    <w:bookmarkStart w:id="39" w:name="where-these-rules-came-from"/>
    <w:p>
      <w:pPr>
        <w:pStyle w:val="Heading2"/>
      </w:pPr>
      <w:r>
        <w:t xml:space="preserve">Where these rules came from</w:t>
      </w:r>
    </w:p>
    <w:p>
      <w:pPr>
        <w:pStyle w:val="FirstParagraph"/>
      </w:pPr>
      <w:r>
        <w:t xml:space="preserve">Two sources, deliberately combined: the checks CalCOFI has been running for</w:t>
      </w:r>
      <w:r>
        <w:t xml:space="preserve"> </w:t>
      </w:r>
      <w:r>
        <w:t xml:space="preserve">decades, and the checks that only make sense on CTD data.</w:t>
      </w:r>
    </w:p>
    <w:bookmarkStart w:id="26" w:name="mining-the-calcofi-hydrographic-master"/>
    <w:p>
      <w:pPr>
        <w:pStyle w:val="Heading3"/>
      </w:pPr>
      <w:r>
        <w:t xml:space="preserve">Mining the CalCOFI hydrographic master</w:t>
      </w:r>
    </w:p>
    <w:p>
      <w:pPr>
        <w:pStyle w:val="FirstParagraph"/>
      </w:pPr>
      <w:r>
        <w:t xml:space="preserve">The program’s working database is an MS Access file carrying the bottle record</w:t>
      </w:r>
      <w:r>
        <w:t xml:space="preserve"> </w:t>
      </w:r>
      <w:r>
        <w:t xml:space="preserve">from 1949, and — more valuably —</w:t>
      </w:r>
      <w:r>
        <w:t xml:space="preserve"> </w:t>
      </w:r>
      <w:r>
        <w:rPr>
          <w:b/>
          <w:bCs/>
        </w:rPr>
        <w:t xml:space="preserve">155 saved queries</w:t>
      </w:r>
      <w:r>
        <w:t xml:space="preserve">, a self-documenting field</w:t>
      </w:r>
      <w:r>
        <w:t xml:space="preserve"> </w:t>
      </w:r>
      <w:r>
        <w:t xml:space="preserve">dictionary, an instrument/accuracy registry, a 280-row dated change log, and a</w:t>
      </w:r>
      <w:r>
        <w:t xml:space="preserve"> </w:t>
      </w:r>
      <w:r>
        <w:t xml:space="preserve">fitted seasonal climatology. Three decades of institutional QA logic lived there</w:t>
      </w:r>
      <w:r>
        <w:t xml:space="preserve"> </w:t>
      </w:r>
      <w:r>
        <w:t xml:space="preserve">and nowhere else.</w:t>
      </w:r>
    </w:p>
    <w:p>
      <w:pPr>
        <w:pStyle w:val="BodyText"/>
      </w:pPr>
      <w:r>
        <w:t xml:space="preserve">It was extracted reproducibly on macOS/Linux (</w:t>
      </w:r>
      <w:r>
        <w:rPr>
          <w:rStyle w:val="VerbatimChar"/>
        </w:rPr>
        <w:t xml:space="preserve">libs/extract_accdb.R</w:t>
      </w:r>
      <w:r>
        <w:t xml:space="preserve">,</w:t>
      </w:r>
      <w:r>
        <w:t xml:space="preserve"> </w:t>
      </w:r>
      <w:r>
        <w:rPr>
          <w:rStyle w:val="VerbatimChar"/>
        </w:rPr>
        <w:t xml:space="preserve">scripts/extract_accdb.sh</w:t>
      </w:r>
      <w:r>
        <w:t xml:space="preserve">) with</w:t>
      </w:r>
      <w:r>
        <w:t xml:space="preserve"> </w:t>
      </w:r>
      <w:r>
        <w:rPr>
          <w:b/>
          <w:bCs/>
        </w:rPr>
        <w:t xml:space="preserve">two engines on purpose</w:t>
      </w:r>
      <w:r>
        <w:t xml:space="preserve">:</w:t>
      </w:r>
      <w:r>
        <w:t xml:space="preserve"> </w:t>
      </w:r>
      <w:r>
        <w:rPr>
          <w:rStyle w:val="VerbatimChar"/>
        </w:rPr>
        <w:t xml:space="preserve">mdbtools</w:t>
      </w:r>
      <w:r>
        <w:t xml:space="preserve"> </w:t>
      </w:r>
      <w:r>
        <w:t xml:space="preserve">for bulk</w:t>
      </w:r>
      <w:r>
        <w:t xml:space="preserve"> </w:t>
      </w:r>
      <w:r>
        <w:t xml:space="preserve">table export, and Jackcess for the saved-query SQL, which is authoritative.</w:t>
      </w:r>
      <w:r>
        <w:t xml:space="preserve"> </w:t>
      </w:r>
      <w:r>
        <w:rPr>
          <w:rStyle w:val="VerbatimChar"/>
        </w:rPr>
        <w:t xml:space="preserve">mdb-queries</w:t>
      </w:r>
      <w:r>
        <w:t xml:space="preserve"> </w:t>
      </w:r>
      <w:r>
        <w:t xml:space="preserve">reconstructs the stored parse tree only partially — it silently drops</w:t>
      </w:r>
      <w:r>
        <w:t xml:space="preserve"> </w:t>
      </w:r>
      <w:r>
        <w:t xml:space="preserve">JOIN clauses, GROUP BY, HAVING and aliases. The output looks plausible and is</w:t>
      </w:r>
      <w:r>
        <w:t xml:space="preserve"> </w:t>
      </w:r>
      <w:r>
        <w:t xml:space="preserve">wrong: a LEFT JOIN find-unmatched query degrades into a cross join, which inverts</w:t>
      </w:r>
      <w:r>
        <w:t xml:space="preserve"> </w:t>
      </w:r>
      <w:r>
        <w:t xml:space="preserve">the meaning of the QA check it encodes. Both engines are run and diffed so a</w:t>
      </w:r>
      <w:r>
        <w:t xml:space="preserve"> </w:t>
      </w:r>
      <w:r>
        <w:t xml:space="preserve">regression in either surfaces instead of silently corrupting a ported rule.</w:t>
      </w:r>
    </w:p>
    <w:p>
      <w:pPr>
        <w:pStyle w:val="BodyText"/>
      </w:pPr>
      <w:r>
        <w:t xml:space="preserve">Of the 155 queries, only one family is standing QA: the</w:t>
      </w:r>
      <w:r>
        <w:t xml:space="preserve"> </w:t>
      </w:r>
      <w:r>
        <w:rPr>
          <w:rStyle w:val="VerbatimChar"/>
        </w:rPr>
        <w:t xml:space="preserve">TQ -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TR -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TV -</w:t>
      </w:r>
      <w:r>
        <w:t xml:space="preserve"> </w:t>
      </w:r>
      <w:r>
        <w:t xml:space="preserve">tests and the</w:t>
      </w:r>
      <w:r>
        <w:t xml:space="preserve"> </w:t>
      </w:r>
      <w:r>
        <w:rPr>
          <w:rStyle w:val="VerbatimChar"/>
        </w:rPr>
        <w:t xml:space="preserve">Anomalies</w:t>
      </w:r>
      <w:r>
        <w:t xml:space="preserve"> </w:t>
      </w:r>
      <w:r>
        <w:t xml:space="preserve">family. The rest are corrections, materializations and</w:t>
      </w:r>
      <w:r>
        <w:t xml:space="preserve"> </w:t>
      </w:r>
      <w:r>
        <w:t xml:space="preserve">derived products.</w:t>
      </w:r>
    </w:p>
    <w:p>
      <w:pPr>
        <w:pStyle w:val="TableCaption"/>
      </w:pPr>
      <w:r>
        <w:t xml:space="preserve">The 155 Access saved queries, triaged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  <w:tblCaption w:val="The 155 Access saved queries, triaged"/>
      </w:tblPr>
      <w:tblGrid>
        <w:gridCol w:w="2033"/>
        <w:gridCol w:w="321"/>
        <w:gridCol w:w="5565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validate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QA checks — the family ported here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derived-product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computed products (MLD, nutricline, anomalies)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correction-history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one-off UPDATE/DELETE repairs, dated and initialled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materialization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make-table steps feeding other queries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unclassified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confidently categorized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export-or-info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extracts for outside consumers</w:t>
            </w:r>
          </w:p>
        </w:tc>
      </w:tr>
    </w:tbl>
    <w:p>
      <w:pPr>
        <w:pStyle w:val="BodyText"/>
      </w:pPr>
      <w:r>
        <w:rPr>
          <w:b/>
          <w:bCs/>
        </w:rPr>
        <w:t xml:space="preserve">A faithful port is not always the right port.</w:t>
      </w:r>
      <w:r>
        <w:t xml:space="preserve"> </w:t>
      </w:r>
      <w:r>
        <w:t xml:space="preserve">Two of the Access checks could</w:t>
      </w:r>
      <w:r>
        <w:t xml:space="preserve"> </w:t>
      </w:r>
      <w:r>
        <w:t xml:space="preserve">not be carried over as written, and both are documented on the rules that replaced</w:t>
      </w:r>
      <w:r>
        <w:t xml:space="preserve"> </w:t>
      </w:r>
      <w:r>
        <w:t xml:space="preserve">them:</w:t>
      </w:r>
      <w:r>
        <w:t xml:space="preserve"> </w:t>
      </w:r>
      <w:r>
        <w:rPr>
          <w:rStyle w:val="VerbatimChar"/>
        </w:rPr>
        <w:t xml:space="preserve">TQ - BottomDepth_Vs_AvgBottomDepth</w:t>
      </w:r>
      <w:r>
        <w:t xml:space="preserve"> </w:t>
      </w:r>
      <w:r>
        <w:t xml:space="preserve">compares the ship’s echosounder to the</w:t>
      </w:r>
      <w:r>
        <w:t xml:space="preserve"> </w:t>
      </w:r>
      <w:r>
        <w:t xml:space="preserve">station average, but CTD casts carry no reported bottom depth at all</w:t>
      </w:r>
      <w:r>
        <w:t xml:space="preserve"> </w:t>
      </w:r>
      <w:r>
        <w:t xml:space="preserve">(</w:t>
      </w:r>
      <w:r>
        <w:rPr>
          <w:rStyle w:val="VerbatimChar"/>
        </w:rPr>
        <w:t xml:space="preserve">bottom_depth</w:t>
      </w:r>
      <w:r>
        <w:t xml:space="preserve"> </w:t>
      </w:r>
      <w:r>
        <w:t xml:space="preserve">exists in</w:t>
      </w:r>
      <w:r>
        <w:t xml:space="preserve"> </w:t>
      </w:r>
      <w:r>
        <w:rPr>
          <w:rStyle w:val="VerbatimChar"/>
        </w:rPr>
        <w:t xml:space="preserve">sample_measurement</w:t>
      </w:r>
      <w:r>
        <w:t xml:space="preserve"> </w:t>
      </w:r>
      <w:r>
        <w:t xml:space="preserve">for 33,363</w:t>
      </w:r>
      <w:r>
        <w:t xml:space="preserve"> </w:t>
      </w:r>
      <w:r>
        <w:rPr>
          <w:b/>
          <w:bCs/>
        </w:rPr>
        <w:t xml:space="preserve">bottle</w:t>
      </w:r>
      <w:r>
        <w:t xml:space="preserve"> </w:t>
      </w:r>
      <w:r>
        <w:t xml:space="preserve">casts and for</w:t>
      </w:r>
      <w:r>
        <w:t xml:space="preserve"> </w:t>
      </w:r>
      <w:r>
        <w:rPr>
          <w:b/>
          <w:bCs/>
        </w:rPr>
        <w:t xml:space="preserve">0</w:t>
      </w:r>
      <w:r>
        <w:t xml:space="preserve"> </w:t>
      </w:r>
      <w:r>
        <w:t xml:space="preserve">of 14,336 CTD casts) — so the ported form tests position plausibility against</w:t>
      </w:r>
      <w:r>
        <w:t xml:space="preserve"> </w:t>
      </w:r>
      <w:r>
        <w:t xml:space="preserve">bathymetry instead, which is a different question. And</w:t>
      </w:r>
      <w:r>
        <w:t xml:space="preserve"> </w:t>
      </w:r>
      <w:r>
        <w:rPr>
          <w:rStyle w:val="VerbatimChar"/>
        </w:rPr>
        <w:t xml:space="preserve">TQ - StationNameChecker</w:t>
      </w:r>
      <w:r>
        <w:t xml:space="preserve"> </w:t>
      </w:r>
      <w:r>
        <w:t xml:space="preserve">compares</w:t>
      </w:r>
      <w:r>
        <w:t xml:space="preserve"> </w:t>
      </w:r>
      <w:r>
        <w:rPr>
          <w:rStyle w:val="VerbatimChar"/>
        </w:rPr>
        <w:t xml:space="preserve">Rpt_Line &gt; "76.6"</w:t>
      </w:r>
      <w:r>
        <w:t xml:space="preserve"> </w:t>
      </w:r>
      <w:r>
        <w:t xml:space="preserve">as a</w:t>
      </w:r>
      <w:r>
        <w:t xml:space="preserve"> </w:t>
      </w:r>
      <w:r>
        <w:rPr>
          <w:b/>
          <w:bCs/>
        </w:rPr>
        <w:t xml:space="preserve">string</w:t>
      </w:r>
      <w:r>
        <w:t xml:space="preserve">, so line 100</w:t>
      </w:r>
      <w:r>
        <w:t xml:space="preserve"> </w:t>
      </w:r>
      <w:r>
        <w:t xml:space="preserve">sorts below line 76.6 and has been silently excluded from that check for twenty</w:t>
      </w:r>
      <w:r>
        <w:t xml:space="preserve"> </w:t>
      </w:r>
      <w:r>
        <w:t xml:space="preserve">years; whether to port the bug or the intent is question</w:t>
      </w:r>
      <w:r>
        <w:t xml:space="preserve"> </w:t>
      </w:r>
      <w:r>
        <w:rPr>
          <w:rStyle w:val="VerbatimChar"/>
        </w:rPr>
        <w:t xml:space="preserve">hydro_master_09</w:t>
      </w:r>
      <w:r>
        <w:t xml:space="preserve">.</w:t>
      </w:r>
    </w:p>
    <w:bookmarkEnd w:id="26"/>
    <w:bookmarkStart w:id="35" w:name="Xb48d73053bce307fc98cfd3752619ef003ef721"/>
    <w:p>
      <w:pPr>
        <w:pStyle w:val="Heading3"/>
      </w:pPr>
      <w:r>
        <w:t xml:space="preserve">What the source documentation actually says</w:t>
      </w:r>
    </w:p>
    <w:p>
      <w:pPr>
        <w:pStyle w:val="FirstParagraph"/>
      </w:pPr>
      <w:r>
        <w:t xml:space="preserve">Every CTD source zip ships its own documentation —</w:t>
      </w:r>
      <w:r>
        <w:t xml:space="preserve"> </w:t>
      </w:r>
      <w:r>
        <w:rPr>
          <w:rStyle w:val="VerbatimChar"/>
        </w:rPr>
        <w:t xml:space="preserve">CTD-CSV-Format.pdf</w:t>
      </w:r>
      <w:r>
        <w:t xml:space="preserve">,</w:t>
      </w:r>
      <w:r>
        <w:t xml:space="preserve"> </w:t>
      </w:r>
      <w:r>
        <w:rPr>
          <w:rStyle w:val="VerbatimChar"/>
        </w:rPr>
        <w:t xml:space="preserve">CTD Data Files.pdf</w:t>
      </w:r>
      <w:r>
        <w:t xml:space="preserve">,</w:t>
      </w:r>
      <w:r>
        <w:t xml:space="preserve"> </w:t>
      </w:r>
      <w:r>
        <w:rPr>
          <w:rStyle w:val="VerbatimChar"/>
        </w:rPr>
        <w:t xml:space="preserve">FilenamingAndAscHeaderNotes.txt</w:t>
      </w:r>
      <w:r>
        <w:t xml:space="preserve">, and a</w:t>
      </w:r>
      <w:r>
        <w:t xml:space="preserve"> </w:t>
      </w:r>
      <w:r>
        <w:rPr>
          <w:rStyle w:val="VerbatimChar"/>
        </w:rPr>
        <w:t xml:space="preserve">PreliminaryDataReadme.txt</w:t>
      </w:r>
      <w:r>
        <w:t xml:space="preserve"> </w:t>
      </w:r>
      <w:r>
        <w:t xml:space="preserve">on preliminary cruises. It answers several questions</w:t>
      </w:r>
      <w:r>
        <w:t xml:space="preserve"> </w:t>
      </w:r>
      <w:r>
        <w:t xml:space="preserve">this project had open, and it constrains how the released values may be read.</w:t>
      </w:r>
      <w:r>
        <w:t xml:space="preserve"> </w:t>
      </w:r>
      <w:r>
        <w:t xml:space="preserve">Combed 2026-08-01; what follows is from those files, not inferred.</w:t>
      </w:r>
    </w:p>
    <w:bookmarkStart w:id="27" w:name="Xccc583e1bbc6bedcb1516f6c9c662235a75d3f1"/>
    <w:p>
      <w:pPr>
        <w:pStyle w:val="Heading4"/>
      </w:pPr>
      <w:r>
        <w:t xml:space="preserve">The processing chain, and the three versions of every sensor value</w:t>
      </w:r>
    </w:p>
    <w:p>
      <w:pPr>
        <w:pStyle w:val="FirstParagraph"/>
      </w:pPr>
      <w:r>
        <w:t xml:space="preserve">Raw frames are processed with</w:t>
      </w:r>
      <w:r>
        <w:t xml:space="preserve"> </w:t>
      </w:r>
      <w:r>
        <w:rPr>
          <w:b/>
          <w:bCs/>
        </w:rPr>
        <w:t xml:space="preserve">SBE Data Processing</w:t>
      </w:r>
      <w:r>
        <w:t xml:space="preserve"> </w:t>
      </w:r>
      <w:r>
        <w:t xml:space="preserve">(Seasoft) tuned for the</w:t>
      </w:r>
      <w:r>
        <w:t xml:space="preserve"> </w:t>
      </w:r>
      <w:r>
        <w:t xml:space="preserve">CalCOFI 911/911+, then by SIO-CalCOFI’s own</w:t>
      </w:r>
      <w:r>
        <w:t xml:space="preserve"> </w:t>
      </w:r>
      <w:r>
        <w:rPr>
          <w:rStyle w:val="VerbatimChar"/>
          <w:b/>
          <w:bCs/>
        </w:rPr>
        <w:t xml:space="preserve">BtlVsCTD</w:t>
      </w:r>
      <w:r>
        <w:t xml:space="preserve"> </w:t>
      </w:r>
      <w:r>
        <w:t xml:space="preserve">against the cast’s</w:t>
      </w:r>
      <w:r>
        <w:t xml:space="preserve"> </w:t>
      </w:r>
      <w:r>
        <w:t xml:space="preserve">bottle samples. The published CSV therefore carries the</w:t>
      </w:r>
      <w:r>
        <w:t xml:space="preserve"> </w:t>
      </w:r>
      <w:r>
        <w:rPr>
          <w:i/>
          <w:iCs/>
        </w:rPr>
        <w:t xml:space="preserve">same property three</w:t>
      </w:r>
      <w:r>
        <w:rPr>
          <w:i/>
          <w:iCs/>
        </w:rPr>
        <w:t xml:space="preserve"> </w:t>
      </w:r>
      <w:r>
        <w:rPr>
          <w:i/>
          <w:iCs/>
        </w:rPr>
        <w:t xml:space="preserve">times</w:t>
      </w:r>
      <w:r>
        <w:t xml:space="preserve">, and the column suffix is the only thing that distinguishes them: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suffix</w:t>
            </w:r>
          </w:p>
        </w:tc>
        <w:tc>
          <w:tcPr/>
          <w:p>
            <w:pPr>
              <w:pStyle w:val="Compact"/>
            </w:pPr>
            <w:r>
              <w:t xml:space="preserve">what it is</w:t>
            </w:r>
          </w:p>
        </w:tc>
        <w:tc>
          <w:tcPr/>
          <w:p>
            <w:pPr>
              <w:pStyle w:val="Compact"/>
            </w:pPr>
            <w:r>
              <w:t xml:space="preserve">fitted from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(none)</w:t>
            </w:r>
          </w:p>
        </w:tc>
        <w:tc>
          <w:tcPr/>
          <w:p>
            <w:pPr>
              <w:pStyle w:val="Compact"/>
            </w:pPr>
            <w:r>
              <w:t xml:space="preserve">SBE-processed,</w:t>
            </w:r>
            <w:r>
              <w:t xml:space="preserve"> </w:t>
            </w:r>
            <w:r>
              <w:rPr>
                <w:b/>
                <w:bCs/>
              </w:rPr>
              <w:t xml:space="preserve">no bottle correction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_CruiseCorr</w:t>
            </w:r>
          </w:p>
        </w:tc>
        <w:tc>
          <w:tcPr/>
          <w:p>
            <w:pPr>
              <w:pStyle w:val="Compact"/>
            </w:pPr>
            <w:r>
              <w:t xml:space="preserve">corrected with one regression for the whole cruise</w:t>
            </w:r>
          </w:p>
        </w:tc>
        <w:tc>
          <w:tcPr/>
          <w:p>
            <w:pPr>
              <w:pStyle w:val="Compact"/>
            </w:pPr>
            <w:r>
              <w:t xml:space="preserve">4-second-averaged sensor data vs</w:t>
            </w:r>
            <w:r>
              <w:t xml:space="preserve"> </w:t>
            </w:r>
            <w:r>
              <w:rPr>
                <w:b/>
                <w:bCs/>
              </w:rPr>
              <w:t xml:space="preserve">all</w:t>
            </w:r>
            <w:r>
              <w:t xml:space="preserve"> </w:t>
            </w:r>
            <w:r>
              <w:t xml:space="preserve">the cruise’s bottles (n ≈ 1400, fliers omitted)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_StaCorr</w:t>
            </w:r>
          </w:p>
        </w:tc>
        <w:tc>
          <w:tcPr/>
          <w:p>
            <w:pPr>
              <w:pStyle w:val="Compact"/>
            </w:pPr>
            <w:r>
              <w:t xml:space="preserve">corrected with a regression fitted</w:t>
            </w:r>
            <w:r>
              <w:t xml:space="preserve"> </w:t>
            </w:r>
            <w:r>
              <w:rPr>
                <w:b/>
                <w:bCs/>
              </w:rPr>
              <w:t xml:space="preserve">per cast</w:t>
            </w:r>
          </w:p>
        </w:tc>
        <w:tc>
          <w:tcPr/>
          <w:p>
            <w:pPr>
              <w:pStyle w:val="Compact"/>
            </w:pPr>
            <w:r>
              <w:t xml:space="preserve">1 m bin-averaged sensor data vs that cast’s bottles (n ≈ 20, fliers omitted)</w:t>
            </w:r>
          </w:p>
        </w:tc>
      </w:tr>
    </w:tbl>
    <w:p>
      <w:pPr>
        <w:pStyle w:val="BodyText"/>
      </w:pPr>
      <w:r>
        <w:t xml:space="preserve">The providers state that</w:t>
      </w:r>
      <w:r>
        <w:t xml:space="preserve"> </w:t>
      </w:r>
      <w:r>
        <w:rPr>
          <w:b/>
          <w:bCs/>
        </w:rPr>
        <w:t xml:space="preserve">station-corrected data are the best</w:t>
      </w:r>
      <w:r>
        <w:t xml:space="preserve">, particularly for</w:t>
      </w:r>
      <w:r>
        <w:t xml:space="preserve"> </w:t>
      </w:r>
      <w:r>
        <w:t xml:space="preserve">estimated nitrate — which is the basis on which</w:t>
      </w:r>
      <w:r>
        <w:t xml:space="preserve"> </w:t>
      </w:r>
      <w:r>
        <w:rPr>
          <w:rStyle w:val="VerbatimChar"/>
        </w:rPr>
        <w:t xml:space="preserve">*_sta_corr</w:t>
      </w:r>
      <w:r>
        <w:t xml:space="preserve"> </w:t>
      </w:r>
      <w:r>
        <w:t xml:space="preserve">types are the</w:t>
      </w:r>
      <w:r>
        <w:t xml:space="preserve"> </w:t>
      </w:r>
      <w:r>
        <w:t xml:space="preserve">canonical ones in this pipeline. That choice was previously undocumented here; it</w:t>
      </w:r>
      <w:r>
        <w:t xml:space="preserve"> </w:t>
      </w:r>
      <w:r>
        <w:t xml:space="preserve">follows the source’s own recommendation.</w:t>
      </w:r>
    </w:p>
    <w:p>
      <w:pPr>
        <w:pStyle w:val="BodyText"/>
      </w:pPr>
      <w:r>
        <w:t xml:space="preserve">Salinity is corrected differently again: offsets are derived from</w:t>
      </w:r>
      <w:r>
        <w:t xml:space="preserve"> </w:t>
      </w:r>
      <w:r>
        <w:rPr>
          <w:b/>
          <w:bCs/>
        </w:rPr>
        <w:t xml:space="preserve">bottle</w:t>
      </w:r>
      <w:r>
        <w:rPr>
          <w:b/>
          <w:bCs/>
        </w:rPr>
        <w:t xml:space="preserve"> </w:t>
      </w:r>
      <w:r>
        <w:rPr>
          <w:b/>
          <w:bCs/>
        </w:rPr>
        <w:t xml:space="preserve">salinities below 350 m</w:t>
      </w:r>
      <w:r>
        <w:t xml:space="preserve"> </w:t>
      </w:r>
      <w:r>
        <w:t xml:space="preserve">and applied to all depths, separately for the primary and</w:t>
      </w:r>
      <w:r>
        <w:t xml:space="preserve"> </w:t>
      </w:r>
      <w:r>
        <w:t xml:space="preserve">secondary sensors.</w:t>
      </w:r>
    </w:p>
    <w:bookmarkEnd w:id="27"/>
    <w:bookmarkStart w:id="31" w:name="X447c9ff0941abe5c252847f0ed60d0961711087"/>
    <w:p>
      <w:pPr>
        <w:pStyle w:val="Heading4"/>
      </w:pPr>
      <w:r>
        <w:t xml:space="preserve">Four caveats that change how a value may be used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warning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Read these before drawing a conclusion from a corrected value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Upcast bottles correct the downcast too.</w:t>
            </w:r>
            <w:r>
              <w:t xml:space="preserve"> </w:t>
            </w:r>
            <w:r>
              <w:t xml:space="preserve">The source says so explicitly, and</w:t>
            </w:r>
            <w:r>
              <w:t xml:space="preserve"> </w:t>
            </w:r>
            <w:r>
              <w:t xml:space="preserve">volunteers the objection:</w:t>
            </w:r>
            <w:r>
              <w:t xml:space="preserve"> </w:t>
            </w:r>
            <w:r>
              <w:rPr>
                <w:i/>
                <w:iCs/>
              </w:rPr>
              <w:t xml:space="preserve">“This practice may be debated due to internal waves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and hysteresis. If you disagree with bottle-correcting downcast sensor data,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use the SBE-processed data.”</w:t>
            </w:r>
            <w:r>
              <w:t xml:space="preserve"> </w:t>
            </w:r>
            <w:r>
              <w:t xml:space="preserve">Any down-vs-up comparison — including the</w:t>
            </w:r>
            <w:r>
              <w:t xml:space="preserve"> </w:t>
            </w:r>
            <w:r>
              <w:rPr>
                <w:rStyle w:val="VerbatimChar"/>
              </w:rPr>
              <w:t xml:space="preserve">ctd_updown_disagreement</w:t>
            </w:r>
            <w:r>
              <w:t xml:space="preserve"> </w:t>
            </w:r>
            <w:r>
              <w:t xml:space="preserve">rule below — is therefore comparing two series that</w:t>
            </w:r>
            <w:r>
              <w:t xml:space="preserve"> </w:t>
            </w:r>
            <w:r>
              <w:t xml:space="preserve">share a correction derived from one of them.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rStyle w:val="VerbatimChar"/>
                <w:b/>
                <w:bCs/>
              </w:rPr>
              <w:t xml:space="preserve">_StaCorr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is missing by design, not by error.</w:t>
            </w:r>
            <w:r>
              <w:t xml:space="preserve"> </w:t>
            </w:r>
            <w:r>
              <w:t xml:space="preserve">It requires a 500 m cast with</w:t>
            </w:r>
            <w:r>
              <w:t xml:space="preserve"> </w:t>
            </w:r>
            <w:r>
              <w:t xml:space="preserve">roughly ten or more bottles; shallower stations need several. On winter and</w:t>
            </w:r>
            <w:r>
              <w:t xml:space="preserve"> </w:t>
            </w:r>
            <w:r>
              <w:t xml:space="preserve">spring cruises, lines north of 76.7 may be occupied with</w:t>
            </w:r>
            <w:r>
              <w:t xml:space="preserve"> </w:t>
            </w:r>
            <w:r>
              <w:rPr>
                <w:b/>
                <w:bCs/>
              </w:rPr>
              <w:t xml:space="preserve">0–12 bottles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get cruise-corrected values only. A completeness check that treats a null</w:t>
            </w:r>
            <w:r>
              <w:t xml:space="preserve"> </w:t>
            </w:r>
            <w:r>
              <w:rPr>
                <w:rStyle w:val="VerbatimChar"/>
              </w:rPr>
              <w:t xml:space="preserve">*_sta_corr</w:t>
            </w:r>
            <w:r>
              <w:t xml:space="preserve"> </w:t>
            </w:r>
            <w:r>
              <w:t xml:space="preserve">as a defect will be wrong for a whole class of casts.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Estimated chlorophyll is only computed for 0–200 m.</w:t>
            </w:r>
            <w:r>
              <w:t xml:space="preserve"> </w:t>
            </w:r>
            <w:r>
              <w:rPr>
                <w:rStyle w:val="VerbatimChar"/>
              </w:rPr>
              <w:t xml:space="preserve">EstChl_*</w:t>
            </w:r>
            <w:r>
              <w:t xml:space="preserve"> </w:t>
            </w:r>
            <w:r>
              <w:t xml:space="preserve">comes from</w:t>
            </w:r>
            <w:r>
              <w:t xml:space="preserve"> </w:t>
            </w:r>
            <w:r>
              <w:t xml:space="preserve">applying the fluorometer regression to the 1 m bin-averaged voltage over that</w:t>
            </w:r>
            <w:r>
              <w:t xml:space="preserve"> </w:t>
            </w:r>
            <w:r>
              <w:t xml:space="preserve">range alone.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rPr>
                <w:b/>
                <w:bCs/>
              </w:rPr>
              <w:t xml:space="preserve">Preliminary data are explicitly non-publication.</w:t>
            </w:r>
            <w:r>
              <w:t xml:space="preserve"> </w:t>
            </w:r>
            <w:r>
              <w:t xml:space="preserve">The readme is specific</w:t>
            </w:r>
            <w:r>
              <w:t xml:space="preserve"> </w:t>
            </w:r>
            <w:r>
              <w:t xml:space="preserve">about which variables move:</w:t>
            </w:r>
            <w:r>
              <w:t xml:space="preserve"> </w:t>
            </w:r>
            <w:r>
              <w:rPr>
                <w:i/>
                <w:iCs/>
              </w:rPr>
              <w:t xml:space="preserve">“Temperature and salinities may change very little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but oxygen, nitrate and chlorophyll data may change significantly after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post-cruise calibrations.”</w:t>
            </w:r>
            <w:r>
              <w:t xml:space="preserve"> </w:t>
            </w:r>
            <w:r>
              <w:t xml:space="preserve">Final data are annotated</w:t>
            </w:r>
            <w:r>
              <w:t xml:space="preserve"> </w:t>
            </w:r>
            <w:r>
              <w:rPr>
                <w:rStyle w:val="VerbatimChar"/>
              </w:rPr>
              <w:t xml:space="preserve">FinalQC</w:t>
            </w:r>
            <w:r>
              <w:t xml:space="preserve">.</w:t>
            </w:r>
          </w:p>
          <w:p/>
        </w:tc>
      </w:tr>
    </w:tbl>
    <w:bookmarkEnd w:id="31"/>
    <w:bookmarkStart w:id="32" w:name="grain"/>
    <w:p>
      <w:pPr>
        <w:pStyle w:val="Heading4"/>
      </w:pPr>
      <w:r>
        <w:t xml:space="preserve">Grain</w:t>
      </w:r>
    </w:p>
    <w:p>
      <w:pPr>
        <w:pStyle w:val="FirstParagraph"/>
      </w:pPr>
      <w:r>
        <w:t xml:space="preserve">The published values are</w:t>
      </w:r>
      <w:r>
        <w:t xml:space="preserve"> </w:t>
      </w:r>
      <w:r>
        <w:rPr>
          <w:b/>
          <w:bCs/>
        </w:rPr>
        <w:t xml:space="preserve">1 m bin averages</w:t>
      </w:r>
      <w:r>
        <w:t xml:space="preserve">, not raw scans — so</w:t>
      </w:r>
      <w:r>
        <w:t xml:space="preserve"> </w:t>
      </w:r>
      <w:r>
        <w:rPr>
          <w:rStyle w:val="VerbatimChar"/>
        </w:rPr>
        <w:t xml:space="preserve">obs_ctd_full</w:t>
      </w:r>
      <w:r>
        <w:t xml:space="preserve"> </w:t>
      </w:r>
      <w:r>
        <w:t xml:space="preserve">is full</w:t>
      </w:r>
      <w:r>
        <w:t xml:space="preserve"> </w:t>
      </w:r>
      <w:r>
        <w:rPr>
          <w:i/>
          <w:iCs/>
        </w:rPr>
        <w:t xml:space="preserve">published</w:t>
      </w:r>
      <w:r>
        <w:t xml:space="preserve"> </w:t>
      </w:r>
      <w:r>
        <w:t xml:space="preserve">resolution, and the spike and loop-edit rules operate on</w:t>
      </w:r>
      <w:r>
        <w:t xml:space="preserve"> </w:t>
      </w:r>
      <w:r>
        <w:t xml:space="preserve">bin-averaged data. That is why the loop-edit threshold is a 1 m noise floor.</w:t>
      </w:r>
      <w:r>
        <w:t xml:space="preserve"> </w:t>
      </w:r>
      <w:r>
        <w:t xml:space="preserve">(Cruise-correction regressions use a 4-second average instead; the two grains are</w:t>
      </w:r>
      <w:r>
        <w:t xml:space="preserve"> </w:t>
      </w:r>
      <w:r>
        <w:t xml:space="preserve">not interchangeable.)</w:t>
      </w:r>
    </w:p>
    <w:bookmarkEnd w:id="32"/>
    <w:bookmarkStart w:id="33" w:name="X81e91fa42749e52d5931d0bf5da794af4c24f17"/>
    <w:p>
      <w:pPr>
        <w:pStyle w:val="Heading4"/>
      </w:pPr>
      <w:r>
        <w:t xml:space="preserve">Documented but unused: three metadata families</w:t>
      </w:r>
    </w:p>
    <w:p>
      <w:pPr>
        <w:pStyle w:val="FirstParagraph"/>
      </w:pPr>
      <w:r>
        <w:t xml:space="preserve">Every cruise’s</w:t>
      </w:r>
      <w:r>
        <w:t xml:space="preserve"> </w:t>
      </w:r>
      <w:r>
        <w:rPr>
          <w:rStyle w:val="VerbatimChar"/>
        </w:rPr>
        <w:t xml:space="preserve">metadata/</w:t>
      </w:r>
      <w:r>
        <w:t xml:space="preserve"> </w:t>
      </w:r>
      <w:r>
        <w:t xml:space="preserve">folder carries files the pipeline does not read. They</w:t>
      </w:r>
      <w:r>
        <w:t xml:space="preserve"> </w:t>
      </w:r>
      <w:r>
        <w:t xml:space="preserve">are listed here because each answers a question this protocol currently has open: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file</w:t>
            </w:r>
          </w:p>
        </w:tc>
        <w:tc>
          <w:tcPr/>
          <w:p>
            <w:pPr>
              <w:pStyle w:val="Compact"/>
            </w:pPr>
            <w:r>
              <w:t xml:space="preserve">what is in it</w:t>
            </w:r>
          </w:p>
        </w:tc>
        <w:tc>
          <w:tcPr/>
          <w:p>
            <w:pPr>
              <w:pStyle w:val="Compact"/>
            </w:pPr>
            <w:r>
              <w:t xml:space="preserve">what it would settle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YYMM_span_###-###.csv</w:t>
            </w:r>
          </w:p>
        </w:tc>
        <w:tc>
          <w:tcPr/>
          <w:p>
            <w:pPr>
              <w:pStyle w:val="Compact"/>
            </w:pPr>
            <w:r>
              <w:t xml:space="preserve">per</w:t>
            </w:r>
            <w:r>
              <w:t xml:space="preserve"> </w:t>
            </w:r>
            <w:r>
              <w:rPr>
                <w:b/>
                <w:bCs/>
              </w:rPr>
              <w:t xml:space="preserve">cast</w:t>
            </w:r>
            <w:r>
              <w:t xml:space="preserve">, the min and max of every variable, recorded by the processor</w:t>
            </w:r>
          </w:p>
        </w:tc>
        <w:tc>
          <w:tcPr/>
          <w:p>
            <w:pPr>
              <w:pStyle w:val="Compact"/>
            </w:pPr>
            <w:r>
              <w:t xml:space="preserve">a per-cast range check grounded in the instrument rather than in our invented</w:t>
            </w:r>
            <w:r>
              <w:t xml:space="preserve"> </w:t>
            </w:r>
            <w:r>
              <w:rPr>
                <w:rStyle w:val="VerbatimChar"/>
              </w:rPr>
              <w:t xml:space="preserve">valid_min</w:t>
            </w:r>
            <w:r>
              <w:t xml:space="preserve">/</w:t>
            </w:r>
            <w:r>
              <w:rPr>
                <w:rStyle w:val="VerbatimChar"/>
              </w:rPr>
              <w:t xml:space="preserve">valid_max</w:t>
            </w:r>
            <w:r>
              <w:t xml:space="preserve"> </w:t>
            </w:r>
            <w:r>
              <w:t xml:space="preserve">(question</w:t>
            </w:r>
            <w:r>
              <w:t xml:space="preserve"> </w:t>
            </w:r>
            <w:r>
              <w:rPr>
                <w:rStyle w:val="VerbatimChar"/>
              </w:rPr>
              <w:t xml:space="preserve">calcofi_ctd-cast_02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YYMM_DBcoeff_###-###.csv</w:t>
            </w:r>
          </w:p>
        </w:tc>
        <w:tc>
          <w:tcPr/>
          <w:p>
            <w:pPr>
              <w:pStyle w:val="Compact"/>
            </w:pPr>
            <w:r>
              <w:t xml:space="preserve">per cast:</w:t>
            </w:r>
            <w:r>
              <w:t xml:space="preserve"> </w:t>
            </w:r>
            <w:r>
              <w:rPr>
                <w:rStyle w:val="VerbatimChar"/>
              </w:rPr>
              <w:t xml:space="preserve">Salt1Offset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Salt1_SD</w:t>
            </w:r>
            <w:r>
              <w:t xml:space="preserve">, the oxygen regression polynomials and their residual SDs</w:t>
            </w:r>
          </w:p>
        </w:tc>
        <w:tc>
          <w:tcPr/>
          <w:p>
            <w:pPr>
              <w:pStyle w:val="Compact"/>
            </w:pP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uncertainty of each correction</w:t>
            </w:r>
            <w:r>
              <w:t xml:space="preserve">, which is exactly what the core’s declared-but-empty</w:t>
            </w:r>
            <w:r>
              <w:t xml:space="preserve"> </w:t>
            </w:r>
            <w:r>
              <w:rPr>
                <w:rStyle w:val="VerbatimChar"/>
              </w:rPr>
              <w:t xml:space="preserve">measurement_prec</w:t>
            </w:r>
            <w:r>
              <w:t xml:space="preserve"> </w:t>
            </w:r>
            <w:r>
              <w:t xml:space="preserve">is for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YYMM_xmlcoeff_###-###.csv</w:t>
            </w:r>
          </w:p>
        </w:tc>
        <w:tc>
          <w:tcPr/>
          <w:p>
            <w:pPr>
              <w:pStyle w:val="Compact"/>
            </w:pPr>
            <w:r>
              <w:t xml:space="preserve">per cast, per channel: sensor serial number and calibration date</w:t>
            </w:r>
          </w:p>
        </w:tc>
        <w:tc>
          <w:tcPr/>
          <w:p>
            <w:pPr>
              <w:pStyle w:val="Compact"/>
            </w:pPr>
            <w:r>
              <w:t xml:space="preserve">per-cast instrument provenance, far finer than the decade-scale eras in</w:t>
            </w:r>
            <w:r>
              <w:t xml:space="preserve"> </w:t>
            </w:r>
            <w:r>
              <w:rPr>
                <w:rStyle w:val="VerbatimChar"/>
              </w:rPr>
              <w:t xml:space="preserve">measurement_method.csv</w:t>
            </w:r>
          </w:p>
        </w:tc>
      </w:tr>
    </w:tbl>
    <w:p>
      <w:pPr>
        <w:pStyle w:val="BodyText"/>
      </w:pPr>
      <w:r>
        <w:t xml:space="preserve">All three were surveyed across the 85 cruises in hand on 2026-08-02, and they are</w:t>
      </w:r>
      <w:r>
        <w:t xml:space="preserve"> </w:t>
      </w:r>
      <w:r>
        <w:rPr>
          <w:b/>
          <w:bCs/>
        </w:rPr>
        <w:t xml:space="preserve">not equally ready to depend on</w:t>
      </w:r>
      <w:r>
        <w:t xml:space="preserve"> </w:t>
      </w:r>
      <w:r>
        <w:t xml:space="preserve">— which is the substance of the recommendation</w:t>
      </w:r>
      <w:r>
        <w:t xml:space="preserve"> </w:t>
      </w:r>
      <w:r>
        <w:t xml:space="preserve">now recorded on question</w:t>
      </w:r>
      <w:r>
        <w:t xml:space="preserve"> </w:t>
      </w:r>
      <w:r>
        <w:rPr>
          <w:rStyle w:val="VerbatimChar"/>
        </w:rPr>
        <w:t xml:space="preserve">calcofi_ctd-cast_15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file</w:t>
            </w:r>
          </w:p>
        </w:tc>
        <w:tc>
          <w:tcPr/>
          <w:p>
            <w:pPr>
              <w:pStyle w:val="Compact"/>
            </w:pPr>
            <w:r>
              <w:t xml:space="preserve">files</w:t>
            </w:r>
          </w:p>
        </w:tc>
        <w:tc>
          <w:tcPr/>
          <w:p>
            <w:pPr>
              <w:pStyle w:val="Compact"/>
            </w:pPr>
            <w:r>
              <w:t xml:space="preserve">rows</w:t>
            </w:r>
          </w:p>
        </w:tc>
        <w:tc>
          <w:tcPr/>
          <w:p>
            <w:pPr>
              <w:pStyle w:val="Compact"/>
            </w:pPr>
            <w:r>
              <w:t xml:space="preserve">distinct headers</w:t>
            </w:r>
          </w:p>
        </w:tc>
        <w:tc>
          <w:tcPr/>
          <w:p>
            <w:pPr>
              <w:pStyle w:val="Compact"/>
            </w:pPr>
            <w:r>
              <w:t xml:space="preserve">verdict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DBcoeff</w:t>
            </w:r>
          </w:p>
        </w:tc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15,703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</w:t>
            </w:r>
            <w:r>
              <w:t xml:space="preserve"> </w:t>
            </w:r>
            <w:r>
              <w:t xml:space="preserve">(43 columns, no variation at all)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ingest first</w:t>
            </w:r>
            <w:r>
              <w:t xml:space="preserve"> </w:t>
            </w:r>
            <w:r>
              <w:t xml:space="preserve">— stable, and it carries the residual SDs</w:t>
            </w:r>
            <w:r>
              <w:t xml:space="preserve"> </w:t>
            </w:r>
            <w:r>
              <w:rPr>
                <w:rStyle w:val="VerbatimChar"/>
              </w:rPr>
              <w:t xml:space="preserve">measurement_prec</w:t>
            </w:r>
            <w:r>
              <w:t xml:space="preserve"> </w:t>
            </w:r>
            <w:r>
              <w:t xml:space="preserve">wants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span</w:t>
            </w:r>
          </w:p>
        </w:tc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16,254</w:t>
            </w:r>
          </w:p>
        </w:tc>
        <w:tc>
          <w:tcPr/>
          <w:p>
            <w:pPr>
              <w:pStyle w:val="Compact"/>
            </w:pPr>
            <w:r>
              <w:t xml:space="preserve">70 (61–79 columns; the set follows each cruise’s sensor suite)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ingest second</w:t>
            </w:r>
            <w:r>
              <w:t xml:space="preserve">, as a long</w:t>
            </w:r>
            <w:r>
              <w:t xml:space="preserve"> </w:t>
            </w:r>
            <w:r>
              <w:rPr>
                <w:rStyle w:val="VerbatimChar"/>
              </w:rPr>
              <w:t xml:space="preserve">(cast, variable, min, max)</w:t>
            </w:r>
            <w:r>
              <w:t xml:space="preserve"> </w:t>
            </w:r>
            <w:r>
              <w:t xml:space="preserve">melt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xmlcoeff</w:t>
            </w:r>
          </w:p>
        </w:tc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16,394</w:t>
            </w:r>
          </w:p>
        </w:tc>
        <w:tc>
          <w:tcPr/>
          <w:p>
            <w:pPr>
              <w:pStyle w:val="Compact"/>
            </w:pPr>
            <w:r>
              <w:t xml:space="preserve">40 (1–198 columns; three files have a single column)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not yet</w:t>
            </w:r>
            <w:r>
              <w:t xml:space="preserve"> </w:t>
            </w:r>
            <w:r>
              <w:t xml:space="preserve">— no rule needs it and the shape costs the most to make reliable</w:t>
            </w:r>
          </w:p>
        </w:tc>
      </w:tr>
    </w:tbl>
    <w:p>
      <w:pPr>
        <w:pStyle w:val="BodyText"/>
      </w:pPr>
      <w:r>
        <w:t xml:space="preserve">They would land through a</w:t>
      </w:r>
      <w:r>
        <w:t xml:space="preserve"> </w:t>
      </w:r>
      <w:r>
        <w:rPr>
          <w:rStyle w:val="VerbatimChar"/>
        </w:rPr>
        <w:t xml:space="preserve">libs/</w:t>
      </w:r>
      <w:r>
        <w:t xml:space="preserve"> </w:t>
      </w:r>
      <w:r>
        <w:t xml:space="preserve">builder called from the CTD ingest,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a</w:t>
      </w:r>
      <w:r>
        <w:t xml:space="preserve"> </w:t>
      </w:r>
      <w:r>
        <w:t xml:space="preserve">new</w:t>
      </w:r>
      <w:r>
        <w:t xml:space="preserve"> </w:t>
      </w:r>
      <w:r>
        <w:rPr>
          <w:rStyle w:val="VerbatimChar"/>
        </w:rPr>
        <w:t xml:space="preserve">ingest_*.qmd</w:t>
      </w:r>
      <w:r>
        <w:t xml:space="preserve">: these are per-cruise sidecars of</w:t>
      </w:r>
      <w:r>
        <w:t xml:space="preserve"> </w:t>
      </w:r>
      <w:r>
        <w:rPr>
          <w:rStyle w:val="VerbatimChar"/>
        </w:rPr>
        <w:t xml:space="preserve">calcofi_ctd-cast</w:t>
      </w:r>
      <w:r>
        <w:t xml:space="preserve">, not a</w:t>
      </w:r>
      <w:r>
        <w:t xml:space="preserve"> </w:t>
      </w:r>
      <w:r>
        <w:t xml:space="preserve">separate dataset, and a new notebook would mint a</w:t>
      </w:r>
      <w:r>
        <w:t xml:space="preserve"> </w:t>
      </w:r>
      <w:r>
        <w:rPr>
          <w:rStyle w:val="VerbatimChar"/>
        </w:rPr>
        <w:t xml:space="preserve">dataset_key</w:t>
      </w:r>
      <w:r>
        <w:t xml:space="preserve"> </w:t>
      </w:r>
      <w:r>
        <w:t xml:space="preserve">and a release</w:t>
      </w:r>
      <w:r>
        <w:t xml:space="preserve"> </w:t>
      </w:r>
      <w:r>
        <w:t xml:space="preserve">shard for something that is not one. The per-cast scalars belong in</w:t>
      </w:r>
      <w:r>
        <w:t xml:space="preserve"> </w:t>
      </w:r>
      <w:r>
        <w:rPr>
          <w:rStyle w:val="VerbatimChar"/>
        </w:rPr>
        <w:t xml:space="preserve">sample_measurement</w:t>
      </w:r>
      <w:r>
        <w:t xml:space="preserve">, the event-level grain that already holds cast conditions.</w:t>
      </w:r>
    </w:p>
    <w:bookmarkEnd w:id="33"/>
    <w:bookmarkStart w:id="34" w:name="smaller-points"/>
    <w:p>
      <w:pPr>
        <w:pStyle w:val="Heading4"/>
      </w:pPr>
      <w:r>
        <w:t xml:space="preserve">Smaller points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Time and position mean different things by direction.</w:t>
      </w:r>
      <w:r>
        <w:t xml:space="preserve"> </w:t>
      </w:r>
      <w:r>
        <w:t xml:space="preserve">For a downcast they are</w:t>
      </w:r>
      <w:r>
        <w:t xml:space="preserve"> </w:t>
      </w:r>
      <w:r>
        <w:t xml:space="preserve">the cast start; for an upcast they are the moment the</w:t>
      </w:r>
      <w:r>
        <w:t xml:space="preserve"> </w:t>
      </w:r>
      <w:r>
        <w:rPr>
          <w:b/>
          <w:bCs/>
        </w:rPr>
        <w:t xml:space="preserve">first bottle tripped</w:t>
      </w:r>
      <w:r>
        <w:t xml:space="preserve">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Voltage channels are relabelled.</w:t>
      </w:r>
      <w:r>
        <w:t xml:space="preserve"> </w:t>
      </w:r>
      <w:r>
        <w:t xml:space="preserve">SeaSave writes</w:t>
      </w:r>
      <w:r>
        <w:t xml:space="preserve"> </w:t>
      </w:r>
      <w:r>
        <w:rPr>
          <w:rStyle w:val="VerbatimChar"/>
        </w:rPr>
        <w:t xml:space="preserve">V0</w:t>
      </w:r>
      <w:r>
        <w:t xml:space="preserve">…</w:t>
      </w:r>
      <w:r>
        <w:rPr>
          <w:rStyle w:val="VerbatimChar"/>
        </w:rPr>
        <w:t xml:space="preserve">V7</w:t>
      </w:r>
      <w:r>
        <w:t xml:space="preserve">; CalCOFI renames</w:t>
      </w:r>
      <w:r>
        <w:t xml:space="preserve"> </w:t>
      </w:r>
      <w:r>
        <w:t xml:space="preserve">them to</w:t>
      </w:r>
      <w:r>
        <w:t xml:space="preserve"> </w:t>
      </w:r>
      <w:r>
        <w:rPr>
          <w:rStyle w:val="VerbatimChar"/>
        </w:rPr>
        <w:t xml:space="preserve">TRANSV</w:t>
      </w:r>
      <w:r>
        <w:t xml:space="preserve">,</w:t>
      </w:r>
      <w:r>
        <w:t xml:space="preserve"> </w:t>
      </w:r>
      <w:r>
        <w:rPr>
          <w:rStyle w:val="VerbatimChar"/>
        </w:rPr>
        <w:t xml:space="preserve">FLUORV</w:t>
      </w:r>
      <w:r>
        <w:t xml:space="preserve">,</w:t>
      </w:r>
      <w:r>
        <w:t xml:space="preserve"> </w:t>
      </w:r>
      <w:r>
        <w:rPr>
          <w:rStyle w:val="VerbatimChar"/>
        </w:rPr>
        <w:t xml:space="preserve">ISUSV</w:t>
      </w:r>
      <w:r>
        <w:t xml:space="preserve">,</w:t>
      </w:r>
      <w:r>
        <w:t xml:space="preserve"> </w:t>
      </w:r>
      <w:r>
        <w:rPr>
          <w:rStyle w:val="VerbatimChar"/>
        </w:rPr>
        <w:t xml:space="preserve">PARV</w:t>
      </w:r>
      <w:r>
        <w:t xml:space="preserve">,</w:t>
      </w:r>
      <w:r>
        <w:t xml:space="preserve"> </w:t>
      </w:r>
      <w:r>
        <w:rPr>
          <w:rStyle w:val="VerbatimChar"/>
        </w:rPr>
        <w:t xml:space="preserve">OX1V</w:t>
      </w:r>
      <w:r>
        <w:t xml:space="preserve">,</w:t>
      </w:r>
      <w:r>
        <w:t xml:space="preserve"> </w:t>
      </w:r>
      <w:r>
        <w:rPr>
          <w:rStyle w:val="VerbatimChar"/>
        </w:rPr>
        <w:t xml:space="preserve">PHV</w:t>
      </w:r>
      <w:r>
        <w:t xml:space="preserve">,</w:t>
      </w:r>
      <w:r>
        <w:t xml:space="preserve"> </w:t>
      </w:r>
      <w:r>
        <w:rPr>
          <w:rStyle w:val="VerbatimChar"/>
        </w:rPr>
        <w:t xml:space="preserve">ALTV</w:t>
      </w:r>
      <w:r>
        <w:t xml:space="preserve">,</w:t>
      </w:r>
      <w:r>
        <w:t xml:space="preserve"> </w:t>
      </w:r>
      <w:r>
        <w:rPr>
          <w:rStyle w:val="VerbatimChar"/>
        </w:rPr>
        <w:t xml:space="preserve">RINKOV</w:t>
      </w:r>
      <w:r>
        <w:t xml:space="preserve"> </w:t>
      </w:r>
      <w:r>
        <w:t xml:space="preserve">so</w:t>
      </w:r>
      <w:r>
        <w:t xml:space="preserve"> </w:t>
      </w:r>
      <w:r>
        <w:t xml:space="preserve">the sensor is identifiable. Unrelabelled originals are kept under</w:t>
      </w:r>
      <w:r>
        <w:t xml:space="preserve"> </w:t>
      </w:r>
      <w:r>
        <w:rPr>
          <w:rStyle w:val="VerbatimChar"/>
        </w:rPr>
        <w:t xml:space="preserve">original_asc-hdr-btl/</w:t>
      </w:r>
      <w:r>
        <w:t xml:space="preserve">, and each cast’s</w:t>
      </w:r>
      <w:r>
        <w:t xml:space="preserve"> </w:t>
      </w:r>
      <w:r>
        <w:rPr>
          <w:rStyle w:val="VerbatimChar"/>
        </w:rPr>
        <w:t xml:space="preserve">.hdr</w:t>
      </w:r>
      <w:r>
        <w:t xml:space="preserve"> </w:t>
      </w:r>
      <w:r>
        <w:t xml:space="preserve">records the configuration.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Filename grammar</w:t>
      </w:r>
      <w:r>
        <w:t xml:space="preserve">:</w:t>
      </w:r>
      <w:r>
        <w:t xml:space="preserve"> </w:t>
      </w:r>
      <w:r>
        <w:rPr>
          <w:rStyle w:val="VerbatimChar"/>
        </w:rPr>
        <w:t xml:space="preserve">YY-YYMMSS_LLLLSSSS_###D</w:t>
      </w:r>
      <w:r>
        <w:t xml:space="preserve">, where line and station are ×10</w:t>
      </w:r>
      <w:r>
        <w:t xml:space="preserve"> </w:t>
      </w:r>
      <w:r>
        <w:t xml:space="preserve">(</w:t>
      </w:r>
      <w:r>
        <w:rPr>
          <w:rStyle w:val="VerbatimChar"/>
        </w:rPr>
        <w:t xml:space="preserve">0767</w:t>
      </w:r>
      <w:r>
        <w:t xml:space="preserve"> </w:t>
      </w:r>
      <w:r>
        <w:t xml:space="preserve">= 76.7,</w:t>
      </w:r>
      <w:r>
        <w:t xml:space="preserve"> </w:t>
      </w:r>
      <w:r>
        <w:rPr>
          <w:rStyle w:val="VerbatimChar"/>
        </w:rPr>
        <w:t xml:space="preserve">1000</w:t>
      </w:r>
      <w:r>
        <w:t xml:space="preserve"> </w:t>
      </w:r>
      <w:r>
        <w:t xml:space="preserve">= 100.0) and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U</w:t>
      </w:r>
      <w:r>
        <w:t xml:space="preserve"> </w:t>
      </w:r>
      <w:r>
        <w:t xml:space="preserve">is the direction.</w:t>
      </w:r>
    </w:p>
    <w:p>
      <w:pPr>
        <w:numPr>
          <w:ilvl w:val="0"/>
          <w:numId w:val="1003"/>
        </w:numPr>
      </w:pPr>
      <w:r>
        <w:rPr>
          <w:b/>
          <w:bCs/>
        </w:rPr>
        <w:t xml:space="preserve">The spec’s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Comment</w:t>
      </w:r>
      <w:r>
        <w:rPr>
          <w:b/>
          <w:bCs/>
        </w:rPr>
        <w:t xml:space="preserve"> </w:t>
      </w:r>
      <w:r>
        <w:rPr>
          <w:b/>
          <w:bCs/>
        </w:rPr>
        <w:t xml:space="preserve">column does not exist in the files, and the files have a</w:t>
      </w:r>
      <w:r>
        <w:rPr>
          <w:b/>
          <w:bCs/>
        </w:rPr>
        <w:t xml:space="preserve"> </w:t>
      </w:r>
      <w:r>
        <w:rPr>
          <w:b/>
          <w:bCs/>
        </w:rPr>
        <w:t xml:space="preserve">column the spec does not document.</w:t>
      </w:r>
      <w:r>
        <w:t xml:space="preserve"> </w:t>
      </w:r>
      <w:r>
        <w:t xml:space="preserve">Settled by reading every</w:t>
      </w:r>
      <w:r>
        <w:t xml:space="preserve"> </w:t>
      </w:r>
      <w:r>
        <w:rPr>
          <w:rStyle w:val="VerbatimChar"/>
        </w:rPr>
        <w:t xml:space="preserve">*CTDBTL*.csv</w:t>
      </w:r>
      <w:r>
        <w:t xml:space="preserve"> </w:t>
      </w:r>
      <w:r>
        <w:t xml:space="preserve">shipped in the zips —</w:t>
      </w:r>
      <w:r>
        <w:t xml:space="preserve"> </w:t>
      </w:r>
      <w:r>
        <w:rPr>
          <w:b/>
          <w:bCs/>
        </w:rPr>
        <w:t xml:space="preserve">245 files across 85 cruises, 1998-02 to 2025-04</w:t>
      </w:r>
      <w:r>
        <w:t xml:space="preserve"> </w:t>
      </w:r>
      <w:r>
        <w:t xml:space="preserve">—</w:t>
      </w:r>
      <w:r>
        <w:t xml:space="preserve"> </w:t>
      </w:r>
      <w:r>
        <w:t xml:space="preserve">against the single</w:t>
      </w:r>
      <w:r>
        <w:t xml:space="preserve"> </w:t>
      </w:r>
      <w:r>
        <w:rPr>
          <w:rStyle w:val="VerbatimChar"/>
        </w:rPr>
        <w:t xml:space="preserve">CTD-CSV-Format.pdf</w:t>
      </w:r>
      <w:r>
        <w:t xml:space="preserve"> </w:t>
      </w:r>
      <w:r>
        <w:t xml:space="preserve">version that all 84 copies of the spec</w:t>
      </w:r>
      <w:r>
        <w:t xml:space="preserve"> </w:t>
      </w:r>
      <w:r>
        <w:t xml:space="preserve">contain. The two lists agree</w:t>
      </w:r>
      <w:r>
        <w:t xml:space="preserve"> </w:t>
      </w:r>
      <w:r>
        <w:rPr>
          <w:b/>
          <w:bCs/>
        </w:rPr>
        <w:t xml:space="preserve">positionally through field 74 (</w:t>
      </w:r>
      <w:r>
        <w:rPr>
          <w:rStyle w:val="VerbatimChar"/>
          <w:b/>
          <w:bCs/>
        </w:rPr>
        <w:t xml:space="preserve">OxB</w:t>
      </w:r>
      <w:r>
        <w:rPr>
          <w:b/>
          <w:bCs/>
        </w:rPr>
        <w:t xml:space="preserve">)</w:t>
      </w:r>
      <w:r>
        <w:t xml:space="preserve">. The</w:t>
      </w:r>
      <w:r>
        <w:t xml:space="preserve"> </w:t>
      </w:r>
      <w:r>
        <w:t xml:space="preserve">files then carry</w:t>
      </w:r>
      <w:r>
        <w:t xml:space="preserve"> </w:t>
      </w:r>
      <w:r>
        <w:rPr>
          <w:rStyle w:val="VerbatimChar"/>
          <w:b/>
          <w:bCs/>
        </w:rPr>
        <w:t xml:space="preserve">OxBuM</w:t>
      </w:r>
      <w:r>
        <w:t xml:space="preserve"> </w:t>
      </w:r>
      <w:r>
        <w:t xml:space="preserve">(bottle oxygen, µmol/kg) at 75, which the spec</w:t>
      </w:r>
      <w:r>
        <w:t xml:space="preserve"> </w:t>
      </w:r>
      <w:r>
        <w:t xml:space="preserve">never mentions; everything after shifts by one, so the file’s 82nd column is</w:t>
      </w:r>
      <w:r>
        <w:t xml:space="preserve"> </w:t>
      </w:r>
      <w:r>
        <w:rPr>
          <w:rStyle w:val="VerbatimChar"/>
        </w:rPr>
        <w:t xml:space="preserve">SIL</w:t>
      </w:r>
      <w:r>
        <w:t xml:space="preserve"> </w:t>
      </w:r>
      <w:r>
        <w:t xml:space="preserve">(the spec’s 81st) and the spec’s</w:t>
      </w:r>
      <w:r>
        <w:t xml:space="preserve"> </w:t>
      </w:r>
      <w:r>
        <w:rPr>
          <w:rStyle w:val="VerbatimChar"/>
        </w:rPr>
        <w:t xml:space="preserve">Comment</w:t>
      </w:r>
      <w:r>
        <w:t xml:space="preserve"> </w:t>
      </w:r>
      <w:r>
        <w:t xml:space="preserve">has no counterpart at all.</w:t>
      </w:r>
    </w:p>
    <w:p>
      <w:pPr>
        <w:numPr>
          <w:ilvl w:val="0"/>
          <w:numId w:val="1000"/>
        </w:numPr>
      </w:pPr>
      <w:r>
        <w:t xml:space="preserve">So this is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an off-by-one in the spec: it is one undocumented column</w:t>
      </w:r>
      <w:r>
        <w:t xml:space="preserve"> </w:t>
      </w:r>
      <w:r>
        <w:t xml:space="preserve">added and one documented column absent, which happen to cancel to the same</w:t>
      </w:r>
      <w:r>
        <w:t xml:space="preserve"> </w:t>
      </w:r>
      <w:r>
        <w:t xml:space="preserve">total of 82. Nothing is being dropped by this pipeline —</w:t>
      </w:r>
      <w:r>
        <w:t xml:space="preserve"> </w:t>
      </w:r>
      <w:r>
        <w:rPr>
          <w:rStyle w:val="VerbatimChar"/>
        </w:rPr>
        <w:t xml:space="preserve">OxBuM</w:t>
      </w:r>
      <w:r>
        <w:t xml:space="preserve"> </w:t>
      </w:r>
      <w:r>
        <w:t xml:space="preserve">is ingested</w:t>
      </w:r>
      <w:r>
        <w:t xml:space="preserve"> </w:t>
      </w:r>
      <w:r>
        <w:t xml:space="preserve">as</w:t>
      </w:r>
      <w:r>
        <w:t xml:space="preserve"> </w:t>
      </w:r>
      <w:r>
        <w:rPr>
          <w:rStyle w:val="VerbatimChar"/>
        </w:rPr>
        <w:t xml:space="preserve">oxygen_btl_umol_kg</w:t>
      </w:r>
      <w:r>
        <w:t xml:space="preserve"> </w:t>
      </w:r>
      <w:r>
        <w:t xml:space="preserve">— but a reader who trusts the spec’s field numbering</w:t>
      </w:r>
      <w:r>
        <w:t xml:space="preserve"> </w:t>
      </w:r>
      <w:r>
        <w:t xml:space="preserve">will mis-read every column from 75 on. Raised as</w:t>
      </w:r>
      <w:r>
        <w:t xml:space="preserve"> </w:t>
      </w:r>
      <w:r>
        <w:rPr>
          <w:rStyle w:val="VerbatimChar"/>
        </w:rPr>
        <w:t xml:space="preserve">calcofi_ctd-cast_18</w:t>
      </w:r>
      <w:r>
        <w:t xml:space="preserve"> </w:t>
      </w:r>
      <w:r>
        <w:t xml:space="preserve">so the</w:t>
      </w:r>
      <w:r>
        <w:t xml:space="preserve"> </w:t>
      </w:r>
      <w:r>
        <w:t xml:space="preserve">spec can be corrected at source.</w:t>
      </w:r>
    </w:p>
    <w:p>
      <w:pPr>
        <w:numPr>
          <w:ilvl w:val="0"/>
          <w:numId w:val="1000"/>
        </w:numPr>
      </w:pPr>
      <w:r>
        <w:t xml:space="preserve">One file departs from all of this:</w:t>
      </w:r>
      <w:r>
        <w:t xml:space="preserve"> </w:t>
      </w:r>
      <w:r>
        <w:rPr>
          <w:rStyle w:val="VerbatimChar"/>
        </w:rPr>
        <w:t xml:space="preserve">20-1804SH_CTDFinalQC/Metadata/</w:t>
      </w:r>
      <w:r>
        <w:t xml:space="preserve"> </w:t>
      </w:r>
      <w:r>
        <w:rPr>
          <w:rStyle w:val="VerbatimChar"/>
        </w:rPr>
        <w:t xml:space="preserve">20-1804SH_CTDBTL_001-103UResid.csv</w:t>
      </w:r>
      <w:r>
        <w:t xml:space="preserve"> </w:t>
      </w:r>
      <w:r>
        <w:t xml:space="preserve">has</w:t>
      </w:r>
      <w:r>
        <w:t xml:space="preserve"> </w:t>
      </w:r>
      <w:r>
        <w:rPr>
          <w:b/>
          <w:bCs/>
        </w:rPr>
        <w:t xml:space="preserve">84</w:t>
      </w:r>
      <w:r>
        <w:t xml:space="preserve"> </w:t>
      </w:r>
      <w:r>
        <w:t xml:space="preserve">columns, adding</w:t>
      </w:r>
      <w:r>
        <w:t xml:space="preserve"> </w:t>
      </w:r>
      <w:r>
        <w:rPr>
          <w:rStyle w:val="VerbatimChar"/>
        </w:rPr>
        <w:t xml:space="preserve">BO2-SCO21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BO2-SCO22</w:t>
      </w:r>
      <w:r>
        <w:t xml:space="preserve"> </w:t>
      </w:r>
      <w:r>
        <w:t xml:space="preserve">— per-sensor bottle-minus-CTD oxygen residuals. It is a</w:t>
      </w:r>
      <w:r>
        <w:t xml:space="preserve"> </w:t>
      </w:r>
      <w:r>
        <w:t xml:space="preserve">diagnostic left in a</w:t>
      </w:r>
      <w:r>
        <w:t xml:space="preserve"> </w:t>
      </w:r>
      <w:r>
        <w:rPr>
          <w:rStyle w:val="VerbatimChar"/>
        </w:rPr>
        <w:t xml:space="preserve">Metadata/</w:t>
      </w:r>
      <w:r>
        <w:t xml:space="preserve"> </w:t>
      </w:r>
      <w:r>
        <w:t xml:space="preserve">folder, not a data file, and the ingest’s</w:t>
      </w:r>
      <w:r>
        <w:t xml:space="preserve"> </w:t>
      </w:r>
      <w:r>
        <w:rPr>
          <w:rStyle w:val="VerbatimChar"/>
        </w:rPr>
        <w:t xml:space="preserve">data_stage</w:t>
      </w:r>
      <w:r>
        <w:t xml:space="preserve"> </w:t>
      </w:r>
      <w:r>
        <w:t xml:space="preserve">selector requires</w:t>
      </w:r>
      <w:r>
        <w:t xml:space="preserve"> </w:t>
      </w:r>
      <w:r>
        <w:rPr>
          <w:rStyle w:val="VerbatimChar"/>
        </w:rPr>
        <w:t xml:space="preserve">Final|Prelim.*db[_-]csv</w:t>
      </w:r>
      <w:r>
        <w:t xml:space="preserve"> </w:t>
      </w:r>
      <w:r>
        <w:t xml:space="preserve">in the path, so it is</w:t>
      </w:r>
      <w:r>
        <w:t xml:space="preserve"> </w:t>
      </w:r>
      <w:r>
        <w:t xml:space="preserve">filtered out rather than pivoted. It is worth noticing for a different reason:</w:t>
      </w:r>
      <w:r>
        <w:t xml:space="preserve"> </w:t>
      </w:r>
      <w:r>
        <w:t xml:space="preserve">it is the residual that</w:t>
      </w:r>
      <w:r>
        <w:t xml:space="preserve"> </w:t>
      </w:r>
      <w:r>
        <w:rPr>
          <w:rStyle w:val="VerbatimChar"/>
        </w:rPr>
        <w:t xml:space="preserve">measurement_prec</w:t>
      </w:r>
      <w:r>
        <w:t xml:space="preserve"> </w:t>
      </w:r>
      <w:r>
        <w:t xml:space="preserve">wants (question</w:t>
      </w:r>
      <w:r>
        <w:t xml:space="preserve"> </w:t>
      </w:r>
      <w:r>
        <w:rPr>
          <w:rStyle w:val="VerbatimChar"/>
        </w:rPr>
        <w:t xml:space="preserve">calcofi_ctd-cast_15</w:t>
      </w:r>
      <w:r>
        <w:t xml:space="preserve">), already computed by the provider for one cruise.</w:t>
      </w:r>
    </w:p>
    <w:bookmarkEnd w:id="34"/>
    <w:bookmarkEnd w:id="35"/>
    <w:bookmarkStart w:id="36" w:name="Xbae300fa62bef7ada5a1382235a4583251b32d4"/>
    <w:p>
      <w:pPr>
        <w:pStyle w:val="Heading3"/>
      </w:pPr>
      <w:r>
        <w:t xml:space="preserve">The climatology, and why two properties are excluded</w:t>
      </w:r>
    </w:p>
    <w:p>
      <w:pPr>
        <w:pStyle w:val="FirstParagraph"/>
      </w:pPr>
      <w:r>
        <w:rPr>
          <w:rStyle w:val="VerbatimChar"/>
        </w:rPr>
        <w:t xml:space="preserve">HarmCoeffBottle</w:t>
      </w:r>
      <w:r>
        <w:t xml:space="preserve"> </w:t>
      </w:r>
      <w:r>
        <w:t xml:space="preserve">holds a fitted annual harmonic per station × standard depth ×</w:t>
      </w:r>
      <w:r>
        <w:t xml:space="preserve"> </w:t>
      </w:r>
      <w:r>
        <w:t xml:space="preserve">property — mean, amplitude, frequency, phase, and a residual standard deviation.</w:t>
      </w:r>
      <w:r>
        <w:t xml:space="preserve"> </w:t>
      </w:r>
      <w:r>
        <w:t xml:space="preserve">That turns</w:t>
      </w:r>
      <w:r>
        <w:t xml:space="preserve"> </w:t>
      </w:r>
      <w:r>
        <w:t xml:space="preserve">“is this value plausible”</w:t>
      </w:r>
      <w:r>
        <w:t xml:space="preserve"> </w:t>
      </w:r>
      <w:r>
        <w:t xml:space="preserve">from a fixed global range into a</w:t>
      </w:r>
      <w:r>
        <w:t xml:space="preserve"> </w:t>
      </w:r>
      <w:r>
        <w:rPr>
          <w:i/>
          <w:iCs/>
        </w:rPr>
        <w:t xml:space="preserve">local,</w:t>
      </w:r>
      <w:r>
        <w:rPr>
          <w:i/>
          <w:iCs/>
        </w:rPr>
        <w:t xml:space="preserve"> </w:t>
      </w:r>
      <w:r>
        <w:rPr>
          <w:i/>
          <w:iCs/>
        </w:rPr>
        <w:t xml:space="preserve">seasonal</w:t>
      </w:r>
      <w:r>
        <w:t xml:space="preserve"> </w:t>
      </w:r>
      <w:r>
        <w:t xml:space="preserve">question, which nothing in the pipeline could ask before.</w:t>
      </w:r>
    </w:p>
    <w:p>
      <w:pPr>
        <w:pStyle w:val="BodyText"/>
      </w:pPr>
      <w:r>
        <w:t xml:space="preserve">The providers have not confirmed the fitting procedure (question</w:t>
      </w:r>
      <w:r>
        <w:t xml:space="preserve"> </w:t>
      </w:r>
      <w:r>
        <w:rPr>
          <w:rStyle w:val="VerbatimChar"/>
        </w:rPr>
        <w:t xml:space="preserve">hydro_master_12</w:t>
      </w:r>
      <w:r>
        <w:t xml:space="preserve">), so the reconstruction form was</w:t>
      </w:r>
      <w:r>
        <w:t xml:space="preserve"> </w:t>
      </w:r>
      <w:r>
        <w:rPr>
          <w:b/>
          <w:bCs/>
        </w:rPr>
        <w:t xml:space="preserve">determined empirically</w:t>
      </w:r>
      <w:r>
        <w:t xml:space="preserve">:</w:t>
      </w:r>
      <w:r>
        <w:t xml:space="preserve"> </w:t>
      </w:r>
      <w:r>
        <w:t xml:space="preserve">candidate forms were scored against the 200,640 bottle observations the</w:t>
      </w:r>
      <w:r>
        <w:t xml:space="preserve"> </w:t>
      </w:r>
      <w:r>
        <w:t xml:space="preserve">coefficients were derived from.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form</w:t>
            </w:r>
          </w:p>
        </w:tc>
        <w:tc>
          <w:tcPr/>
          <w:p>
            <w:pPr>
              <w:pStyle w:val="Compact"/>
            </w:pPr>
            <w:r>
              <w:t xml:space="preserve">RMSE</w:t>
            </w:r>
          </w:p>
        </w:tc>
        <w:tc>
          <w:tcPr/>
          <w:p>
            <w:pPr>
              <w:pStyle w:val="Compact"/>
            </w:pPr>
            <w:r>
              <w:t xml:space="preserve">vs mean-only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</w:t>
            </w:r>
            <w:r>
              <w:t xml:space="preserve"> </w:t>
            </w:r>
            <w:r>
              <w:t xml:space="preserve">(null)</w:t>
            </w:r>
          </w:p>
        </w:tc>
        <w:tc>
          <w:tcPr/>
          <w:p>
            <w:pPr>
              <w:pStyle w:val="Compact"/>
            </w:pPr>
            <w:r>
              <w:t xml:space="preserve">1.269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  <w:b/>
                <w:bCs/>
              </w:rPr>
              <w:t xml:space="preserve">Mean + Ampl·sin(Freq·(doy − Phase))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0.949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+25.2%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 + Ampl·cos(Freq·(doy − Phase))</w:t>
            </w:r>
          </w:p>
        </w:tc>
        <w:tc>
          <w:tcPr/>
          <w:p>
            <w:pPr>
              <w:pStyle w:val="Compact"/>
            </w:pPr>
            <w:r>
              <w:t xml:space="preserve">2.113</w:t>
            </w:r>
          </w:p>
        </w:tc>
        <w:tc>
          <w:tcPr/>
          <w:p>
            <w:pPr>
              <w:pStyle w:val="Compact"/>
            </w:pPr>
            <w:r>
              <w:t xml:space="preserve">−66.4%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 + Ampl·cos(Freq·doy − Phase_deg)</w:t>
            </w:r>
          </w:p>
        </w:tc>
        <w:tc>
          <w:tcPr/>
          <w:p>
            <w:pPr>
              <w:pStyle w:val="Compact"/>
            </w:pPr>
            <w:r>
              <w:t xml:space="preserve">1.800</w:t>
            </w:r>
          </w:p>
        </w:tc>
        <w:tc>
          <w:tcPr/>
          <w:p>
            <w:pPr>
              <w:pStyle w:val="Compact"/>
            </w:pPr>
            <w:r>
              <w:t xml:space="preserve">−41.8%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 + Ampl·sin(2π(doy − Phase)/365)</w:t>
            </w:r>
          </w:p>
        </w:tc>
        <w:tc>
          <w:tcPr/>
          <w:p>
            <w:pPr>
              <w:pStyle w:val="Compact"/>
            </w:pPr>
            <w:r>
              <w:t xml:space="preserve">1.474</w:t>
            </w:r>
          </w:p>
        </w:tc>
        <w:tc>
          <w:tcPr/>
          <w:p>
            <w:pPr>
              <w:pStyle w:val="Compact"/>
            </w:pPr>
            <w:r>
              <w:t xml:space="preserve">−16.1%</w:t>
            </w:r>
          </w:p>
        </w:tc>
      </w:tr>
    </w:tbl>
    <w:p>
      <w:pPr>
        <w:pStyle w:val="BodyText"/>
      </w:pPr>
      <w:r>
        <w:t xml:space="preserve">Every cosine variant is</w:t>
      </w:r>
      <w:r>
        <w:t xml:space="preserve"> </w:t>
      </w:r>
      <w:r>
        <w:rPr>
          <w:i/>
          <w:iCs/>
        </w:rPr>
        <w:t xml:space="preserve">worse than using the mean alone</w:t>
      </w:r>
      <w:r>
        <w:t xml:space="preserve">. Two independent checks</w:t>
      </w:r>
      <w:r>
        <w:t xml:space="preserve"> </w:t>
      </w:r>
      <w:r>
        <w:t xml:space="preserve">agree with the winner: physically, the seasonal signal is strongest at the surface</w:t>
      </w:r>
      <w:r>
        <w:t xml:space="preserve"> </w:t>
      </w:r>
      <w:r>
        <w:t xml:space="preserve">(42% RMSE reduction at 0 m) and decays monotonically to ~5% by 150–500 m, which is</w:t>
      </w:r>
      <w:r>
        <w:t xml:space="preserve"> </w:t>
      </w:r>
      <w:r>
        <w:t xml:space="preserve">what seasonal heating does and what a wrong form would not show; statistically,</w:t>
      </w:r>
      <w:r>
        <w:t xml:space="preserve"> </w:t>
      </w:r>
      <w:r>
        <w:t xml:space="preserve">residuals divided by</w:t>
      </w:r>
      <w:r>
        <w:t xml:space="preserve"> </w:t>
      </w:r>
      <w:r>
        <w:rPr>
          <w:rStyle w:val="VerbatimChar"/>
        </w:rPr>
        <w:t xml:space="preserve">StDev</w:t>
      </w:r>
      <w:r>
        <w:t xml:space="preserve"> </w:t>
      </w:r>
      <w:r>
        <w:t xml:space="preserve">are near-standard-normal (mean −0.06, sd 1.14),</w:t>
      </w:r>
      <w:r>
        <w:t xml:space="preserve"> </w:t>
      </w:r>
      <w:r>
        <w:t xml:space="preserve">confirming</w:t>
      </w:r>
      <w:r>
        <w:t xml:space="preserve"> </w:t>
      </w:r>
      <w:r>
        <w:rPr>
          <w:rStyle w:val="VerbatimChar"/>
        </w:rPr>
        <w:t xml:space="preserve">StDev</w:t>
      </w:r>
      <w:r>
        <w:t xml:space="preserve"> </w:t>
      </w:r>
      <w:r>
        <w:t xml:space="preserve">is the residual scale a z-score needs.</w:t>
      </w:r>
    </w:p>
    <w:p>
      <w:pPr>
        <w:pStyle w:val="BodyText"/>
      </w:pPr>
      <w:r>
        <w:t xml:space="preserve">Each property was then scored the same way, and</w:t>
      </w:r>
      <w:r>
        <w:t xml:space="preserve"> </w:t>
      </w:r>
      <w:r>
        <w:rPr>
          <w:b/>
          <w:bCs/>
        </w:rPr>
        <w:t xml:space="preserve">only those that passed are used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property</w:t>
            </w:r>
          </w:p>
        </w:tc>
        <w:tc>
          <w:tcPr/>
          <w:p>
            <w:pPr>
              <w:pStyle w:val="Compact"/>
            </w:pPr>
            <w:r>
              <w:t xml:space="preserve">RMSE gain</w:t>
            </w:r>
          </w:p>
        </w:tc>
        <w:tc>
          <w:tcPr/>
          <w:p>
            <w:pPr>
              <w:pStyle w:val="Compact"/>
            </w:pPr>
            <w:r>
              <w:t xml:space="preserve">sd(z)</w:t>
            </w:r>
          </w:p>
        </w:tc>
        <w:tc>
          <w:tcPr/>
          <w:p>
            <w:pPr>
              <w:pStyle w:val="Compact"/>
            </w:pPr>
            <w:r>
              <w:t xml:space="preserve">verdict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Temp</w:t>
            </w:r>
          </w:p>
        </w:tc>
        <w:tc>
          <w:tcPr/>
          <w:p>
            <w:pPr>
              <w:pStyle w:val="Compact"/>
            </w:pPr>
            <w:r>
              <w:t xml:space="preserve">25.2%</w:t>
            </w:r>
          </w:p>
        </w:tc>
        <w:tc>
          <w:tcPr/>
          <w:p>
            <w:pPr>
              <w:pStyle w:val="Compact"/>
            </w:pPr>
            <w:r>
              <w:t xml:space="preserve">1.14</w:t>
            </w:r>
          </w:p>
        </w:tc>
        <w:tc>
          <w:tcPr/>
          <w:p>
            <w:pPr>
              <w:pStyle w:val="Compact"/>
            </w:pPr>
            <w:r>
              <w:t xml:space="preserve">use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SiO3</w:t>
            </w:r>
          </w:p>
        </w:tc>
        <w:tc>
          <w:tcPr/>
          <w:p>
            <w:pPr>
              <w:pStyle w:val="Compact"/>
            </w:pPr>
            <w:r>
              <w:t xml:space="preserve">11.6%</w:t>
            </w:r>
          </w:p>
        </w:tc>
        <w:tc>
          <w:tcPr/>
          <w:p>
            <w:pPr>
              <w:pStyle w:val="Compact"/>
            </w:pPr>
            <w:r>
              <w:t xml:space="preserve">1.12</w:t>
            </w:r>
          </w:p>
        </w:tc>
        <w:tc>
          <w:tcPr/>
          <w:p>
            <w:pPr>
              <w:pStyle w:val="Compact"/>
            </w:pPr>
            <w:r>
              <w:t xml:space="preserve">use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NO3</w:t>
            </w:r>
          </w:p>
        </w:tc>
        <w:tc>
          <w:tcPr/>
          <w:p>
            <w:pPr>
              <w:pStyle w:val="Compact"/>
            </w:pPr>
            <w:r>
              <w:t xml:space="preserve">10.3%</w:t>
            </w:r>
          </w:p>
        </w:tc>
        <w:tc>
          <w:tcPr/>
          <w:p>
            <w:pPr>
              <w:pStyle w:val="Compact"/>
            </w:pPr>
            <w:r>
              <w:t xml:space="preserve">1.40</w:t>
            </w:r>
          </w:p>
        </w:tc>
        <w:tc>
          <w:tcPr/>
          <w:p>
            <w:pPr>
              <w:pStyle w:val="Compact"/>
            </w:pPr>
            <w:r>
              <w:t xml:space="preserve">use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PO4</w:t>
            </w:r>
          </w:p>
        </w:tc>
        <w:tc>
          <w:tcPr/>
          <w:p>
            <w:pPr>
              <w:pStyle w:val="Compact"/>
            </w:pPr>
            <w:r>
              <w:t xml:space="preserve">9.7%</w:t>
            </w:r>
          </w:p>
        </w:tc>
        <w:tc>
          <w:tcPr/>
          <w:p>
            <w:pPr>
              <w:pStyle w:val="Compact"/>
            </w:pPr>
            <w:r>
              <w:t xml:space="preserve">1.26</w:t>
            </w:r>
          </w:p>
        </w:tc>
        <w:tc>
          <w:tcPr/>
          <w:p>
            <w:pPr>
              <w:pStyle w:val="Compact"/>
            </w:pPr>
            <w:r>
              <w:t xml:space="preserve">use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O2</w:t>
            </w:r>
          </w:p>
        </w:tc>
        <w:tc>
          <w:tcPr/>
          <w:p>
            <w:pPr>
              <w:pStyle w:val="Compact"/>
            </w:pPr>
            <w:r>
              <w:t xml:space="preserve">9.3%</w:t>
            </w:r>
          </w:p>
        </w:tc>
        <w:tc>
          <w:tcPr/>
          <w:p>
            <w:pPr>
              <w:pStyle w:val="Compact"/>
            </w:pPr>
            <w:r>
              <w:t xml:space="preserve">1.29</w:t>
            </w:r>
          </w:p>
        </w:tc>
        <w:tc>
          <w:tcPr/>
          <w:p>
            <w:pPr>
              <w:pStyle w:val="Compact"/>
            </w:pPr>
            <w:r>
              <w:t xml:space="preserve">use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Sig</w:t>
            </w:r>
          </w:p>
        </w:tc>
        <w:tc>
          <w:tcPr/>
          <w:p>
            <w:pPr>
              <w:pStyle w:val="Compact"/>
            </w:pPr>
            <w:r>
              <w:t xml:space="preserve">2.4%</w:t>
            </w:r>
          </w:p>
        </w:tc>
        <w:tc>
          <w:tcPr/>
          <w:p>
            <w:pPr>
              <w:pStyle w:val="Compact"/>
            </w:pPr>
            <w:r>
              <w:t xml:space="preserve">4.80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exclude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</w:t>
            </w:r>
          </w:p>
        </w:tc>
        <w:tc>
          <w:tcPr/>
          <w:p>
            <w:pPr>
              <w:pStyle w:val="Compact"/>
            </w:pPr>
            <w:r>
              <w:t xml:space="preserve">0.5%</w:t>
            </w:r>
          </w:p>
        </w:tc>
        <w:tc>
          <w:tcPr/>
          <w:p>
            <w:pPr>
              <w:pStyle w:val="Compact"/>
            </w:pPr>
            <w:r>
              <w:t xml:space="preserve">6.73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exclude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NO2</w:t>
            </w:r>
          </w:p>
        </w:tc>
        <w:tc>
          <w:tcPr/>
          <w:p>
            <w:pPr>
              <w:pStyle w:val="Compact"/>
            </w:pPr>
            <w:r>
              <w:t xml:space="preserve">5.0%</w:t>
            </w:r>
          </w:p>
        </w:tc>
        <w:tc>
          <w:tcPr/>
          <w:p>
            <w:pPr>
              <w:pStyle w:val="Compact"/>
            </w:pPr>
            <w:r>
              <w:t xml:space="preserve">5.4e12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exclude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Chla</w:t>
            </w:r>
          </w:p>
        </w:tc>
        <w:tc>
          <w:tcPr/>
          <w:p>
            <w:pPr>
              <w:pStyle w:val="Compact"/>
            </w:pPr>
            <w:r>
              <w:t xml:space="preserve">4.3%</w:t>
            </w:r>
          </w:p>
        </w:tc>
        <w:tc>
          <w:tcPr/>
          <w:p>
            <w:pPr>
              <w:pStyle w:val="Compact"/>
            </w:pPr>
            <w:r>
              <w:t xml:space="preserve">1.2e11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exclude</w:t>
            </w:r>
          </w:p>
        </w:tc>
      </w:tr>
    </w:tbl>
    <w:p>
      <w:pPr>
        <w:pStyle w:val="BodyText"/>
      </w:pPr>
      <w:r>
        <w:t xml:space="preserve">Salinity and sigma-theta are excluded on evidence, not taste. A seasonal harmonic</w:t>
      </w:r>
      <w:r>
        <w:t xml:space="preserve"> </w:t>
      </w:r>
      <w:r>
        <w:t xml:space="preserve">explains almost none of their variance here — Southern California salinity is</w:t>
      </w:r>
      <w:r>
        <w:t xml:space="preserve"> </w:t>
      </w:r>
      <w:r>
        <w:t xml:space="preserve">advection-driven, not seasonally heated — and the tabulated</w:t>
      </w:r>
      <w:r>
        <w:t xml:space="preserve"> </w:t>
      </w:r>
      <w:r>
        <w:rPr>
          <w:rStyle w:val="VerbatimChar"/>
        </w:rPr>
        <w:t xml:space="preserve">StDev</w:t>
      </w:r>
      <w:r>
        <w:t xml:space="preserve"> </w:t>
      </w:r>
      <w:r>
        <w:t xml:space="preserve">is 5–7× smaller</w:t>
      </w:r>
      <w:r>
        <w:t xml:space="preserve"> </w:t>
      </w:r>
      <w:r>
        <w:t xml:space="preserve">than the actual residual, so it is measuring something other than residual spread.</w:t>
      </w:r>
      <w:r>
        <w:t xml:space="preserve"> </w:t>
      </w:r>
      <w:r>
        <w:t xml:space="preserve">A z-score built on it would be wildly over-dispersed and would flag thousands of</w:t>
      </w:r>
      <w:r>
        <w:t xml:space="preserve"> </w:t>
      </w:r>
      <w:r>
        <w:t xml:space="preserve">ordinary values. NO2 and Chla fail differently: a handful of station × depth cells</w:t>
      </w:r>
      <w:r>
        <w:t xml:space="preserve"> </w:t>
      </w:r>
      <w:r>
        <w:t xml:space="preserve">carry a near-zero</w:t>
      </w:r>
      <w:r>
        <w:t xml:space="preserve"> </w:t>
      </w:r>
      <w:r>
        <w:rPr>
          <w:rStyle w:val="VerbatimChar"/>
        </w:rPr>
        <w:t xml:space="preserve">StDev</w:t>
      </w:r>
      <w:r>
        <w:t xml:space="preserve">, which makes z explode (one nitrite cell produced</w:t>
      </w:r>
      <w:r>
        <w:t xml:space="preserve"> </w:t>
      </w:r>
      <w:r>
        <w:t xml:space="preserve">z = 3.5e12), so they are left out rather than patched.</w:t>
      </w:r>
    </w:p>
    <w:bookmarkEnd w:id="36"/>
    <w:bookmarkStart w:id="37" w:name="reference-data-the-rules-join-against"/>
    <w:p>
      <w:pPr>
        <w:pStyle w:val="Heading3"/>
      </w:pPr>
      <w:r>
        <w:t xml:space="preserve">Reference data the rules join against</w:t>
      </w:r>
    </w:p>
    <w:p>
      <w:pPr>
        <w:pStyle w:val="FirstParagraph"/>
      </w:pPr>
      <w:r>
        <w:t xml:space="preserve">None of this is part of the release. It is the QC engine’s</w:t>
      </w:r>
      <w:r>
        <w:t xml:space="preserve"> </w:t>
      </w:r>
      <w:r>
        <w:rPr>
          <w:i/>
          <w:iCs/>
        </w:rPr>
        <w:t xml:space="preserve">input</w:t>
      </w:r>
      <w:r>
        <w:t xml:space="preserve">, staged onto a</w:t>
      </w:r>
      <w:r>
        <w:t xml:space="preserve"> </w:t>
      </w:r>
      <w:r>
        <w:t xml:space="preserve">connection by</w:t>
      </w:r>
      <w:r>
        <w:t xml:space="preserve"> </w:t>
      </w:r>
      <w:r>
        <w:rPr>
          <w:rStyle w:val="VerbatimChar"/>
        </w:rPr>
        <w:t xml:space="preserve">calcofi4db::qc_stage_reference()</w:t>
      </w:r>
      <w:r>
        <w:t xml:space="preserve">.</w:t>
      </w:r>
    </w:p>
    <w:p>
      <w:pPr>
        <w:pStyle w:val="TableCaption"/>
      </w:pPr>
      <w:r>
        <w:t xml:space="preserve">QC reference inputs, none of which ship in the release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  <w:tblCaption w:val="QC reference inputs, none of which ship in the release"/>
      </w:tblPr>
      <w:tblGrid>
        <w:gridCol w:w="1014"/>
        <w:gridCol w:w="2318"/>
        <w:gridCol w:w="4587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measurement_type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metadata/measurement_type.csv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valid_min/valid_max per type — the registry, not a release, because it moves ahead of releases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measurement_qual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metadata/measurement_qual.csv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quality-code vocabulary, recovered from the Access field documentation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climatology_harmonic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hydro-master/reference/climatology_harmonic.csv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fitted seasonal expectation per station x depth x property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hydro-master/reference/station.csv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75 current standard stations and their average bottom depth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standard_depth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hydro-master/reference/standard_depth.csv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standard depth grid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sample_seafloor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GEBCO 2025 crop (apps/ctd-viz)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seafloor depth at each cast position — the only bottom-depth reference CTD casts have</w:t>
            </w:r>
          </w:p>
        </w:tc>
      </w:tr>
    </w:tbl>
    <w:bookmarkEnd w:id="37"/>
    <w:bookmarkStart w:id="38" w:name="the-quality-code-vocabulary"/>
    <w:p>
      <w:pPr>
        <w:pStyle w:val="Heading3"/>
      </w:pPr>
      <w:r>
        <w:t xml:space="preserve">The quality-code vocabulary</w:t>
      </w:r>
    </w:p>
    <w:p>
      <w:pPr>
        <w:pStyle w:val="FirstParagraph"/>
      </w:pPr>
      <w:r>
        <w:rPr>
          <w:rStyle w:val="VerbatimChar"/>
        </w:rPr>
        <w:t xml:space="preserve">measurement_qual</w:t>
      </w:r>
      <w:r>
        <w:t xml:space="preserve"> </w:t>
      </w:r>
      <w:r>
        <w:t xml:space="preserve">was a verbatim pass-through for years: carried through every</w:t>
      </w:r>
      <w:r>
        <w:t xml:space="preserve"> </w:t>
      </w:r>
      <w:r>
        <w:t xml:space="preserve">table, never interpreted, with no vocabulary anywhere in the repo.</w:t>
      </w:r>
    </w:p>
    <w:p>
      <w:pPr>
        <w:pStyle w:val="BodyText"/>
      </w:pPr>
      <w:r>
        <w:t xml:space="preserve">There are now</w:t>
      </w:r>
      <w:r>
        <w:t xml:space="preserve"> </w:t>
      </w:r>
      <w:r>
        <w:rPr>
          <w:b/>
          <w:bCs/>
        </w:rPr>
        <w:t xml:space="preserve">two</w:t>
      </w:r>
      <w:r>
        <w:t xml:space="preserve">, and conflating them was a real error. The first was</w:t>
      </w:r>
      <w:r>
        <w:t xml:space="preserve"> </w:t>
      </w:r>
      <w:r>
        <w:t xml:space="preserve">recovered from the hydrographic master — the</w:t>
      </w:r>
      <w:r>
        <w:t xml:space="preserve"> </w:t>
      </w:r>
      <w:r>
        <w:rPr>
          <w:b/>
          <w:bCs/>
        </w:rPr>
        <w:t xml:space="preserve">bottle</w:t>
      </w:r>
      <w:r>
        <w:t xml:space="preserve"> </w:t>
      </w:r>
      <w:r>
        <w:t xml:space="preserve">database. The CTD files</w:t>
      </w:r>
      <w:r>
        <w:t xml:space="preserve"> </w:t>
      </w:r>
      <w:r>
        <w:t xml:space="preserve">use a different set, documented all along in the</w:t>
      </w:r>
      <w:r>
        <w:t xml:space="preserve"> </w:t>
      </w:r>
      <w:r>
        <w:rPr>
          <w:rStyle w:val="VerbatimChar"/>
        </w:rPr>
        <w:t xml:space="preserve">CTD-CSV-Format.pdf</w:t>
      </w:r>
      <w:r>
        <w:t xml:space="preserve"> </w:t>
      </w:r>
      <w:r>
        <w:t xml:space="preserve">that ships</w:t>
      </w:r>
      <w:r>
        <w:t xml:space="preserve"> </w:t>
      </w:r>
      <w:r>
        <w:t xml:space="preserve">inside every source zip: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CTD meaning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or blank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good</w:t>
            </w:r>
            <w:r>
              <w:t xml:space="preserve"> </w:t>
            </w:r>
            <w:r>
              <w:t xml:space="preserve">—</w:t>
            </w:r>
            <w:r>
              <w:t xml:space="preserve"> </w:t>
            </w:r>
            <w:r>
              <w:t xml:space="preserve">“if no data code is displayed then sensors were operating normally”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use the primary sensor</w:t>
            </w:r>
            <w:r>
              <w:t xml:space="preserve"> </w:t>
            </w:r>
            <w:r>
              <w:t xml:space="preserve">of the dual pair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use the secondary sensor</w:t>
            </w:r>
            <w:r>
              <w:t xml:space="preserve"> </w:t>
            </w:r>
            <w:r>
              <w:t xml:space="preserve">— the primary is failing or the pump is bio-fouled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data questionable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bad or missing</w:t>
            </w:r>
            <w:r>
              <w:t xml:space="preserve"> </w:t>
            </w:r>
            <w:r>
              <w:t xml:space="preserve">sensor data</w:t>
            </w:r>
          </w:p>
        </w:tc>
      </w:tr>
    </w:tbl>
    <w:p>
      <w:pPr>
        <w:pStyle w:val="BodyText"/>
      </w:pPr>
      <w:r>
        <w:t xml:space="preserve">Two consequences.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2</w:t>
      </w:r>
      <w:r>
        <w:t xml:space="preserve"> </w:t>
      </w:r>
      <w:r>
        <w:t xml:space="preserve">are</w:t>
      </w:r>
      <w:r>
        <w:t xml:space="preserve"> </w:t>
      </w:r>
      <w:r>
        <w:rPr>
          <w:b/>
          <w:bCs/>
        </w:rPr>
        <w:t xml:space="preserve">not quality grades at all</w:t>
      </w:r>
      <w:r>
        <w:t xml:space="preserve"> </w:t>
      </w:r>
      <w:r>
        <w:t xml:space="preserve">— they are</w:t>
      </w:r>
      <w:r>
        <w:t xml:space="preserve"> </w:t>
      </w:r>
      <w:r>
        <w:t xml:space="preserve">sensor-selection instructions, so ranking them somewhere between</w:t>
      </w:r>
      <w:r>
        <w:t xml:space="preserve"> </w:t>
      </w:r>
      <w:r>
        <w:t xml:space="preserve">“good”</w:t>
      </w:r>
      <w:r>
        <w:t xml:space="preserve"> </w:t>
      </w:r>
      <w:r>
        <w:t xml:space="preserve">and</w:t>
      </w:r>
      <w:r>
        <w:t xml:space="preserve"> </w:t>
      </w:r>
      <w:r>
        <w:t xml:space="preserve">“suspect”</w:t>
      </w:r>
      <w:r>
        <w:t xml:space="preserve"> </w:t>
      </w:r>
      <w:r>
        <w:t xml:space="preserve">is a category error. And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means bad</w:t>
      </w:r>
      <w:r>
        <w:t xml:space="preserve"> </w:t>
      </w:r>
      <w:r>
        <w:rPr>
          <w:i/>
          <w:iCs/>
        </w:rPr>
        <w:t xml:space="preserve">or</w:t>
      </w:r>
      <w:r>
        <w:t xml:space="preserve"> </w:t>
      </w:r>
      <w:r>
        <w:t xml:space="preserve">missing, which resolves what</w:t>
      </w:r>
      <w:r>
        <w:t xml:space="preserve"> </w:t>
      </w:r>
      <w:r>
        <w:t xml:space="preserve">looked like a contradiction: a row flagged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that still carries a number is bad</w:t>
      </w:r>
      <w:r>
        <w:t xml:space="preserve"> </w:t>
      </w:r>
      <w:r>
        <w:t xml:space="preserve">data, correctly flagged.</w:t>
      </w:r>
    </w:p>
    <w:p>
      <w:pPr>
        <w:pStyle w:val="BodyText"/>
      </w:pPr>
      <w:r>
        <w:rPr>
          <w:rStyle w:val="VerbatimChar"/>
        </w:rPr>
        <w:t xml:space="preserve">metadata/measurement_qual.csv</w:t>
      </w:r>
      <w:r>
        <w:t xml:space="preserve"> </w:t>
      </w:r>
      <w:r>
        <w:t xml:space="preserve">therefore carries a</w:t>
      </w:r>
      <w:r>
        <w:t xml:space="preserve"> </w:t>
      </w:r>
      <w:r>
        <w:rPr>
          <w:rStyle w:val="VerbatimChar"/>
        </w:rPr>
        <w:t xml:space="preserve">code_set</w:t>
      </w:r>
      <w:r>
        <w:t xml:space="preserve"> </w:t>
      </w:r>
      <w:r>
        <w:t xml:space="preserve">column</w:t>
      </w:r>
      <w:r>
        <w:t xml:space="preserve"> </w:t>
      </w:r>
      <w:r>
        <w:t xml:space="preserve">(</w:t>
      </w:r>
      <w:r>
        <w:rPr>
          <w:rStyle w:val="VerbatimChar"/>
        </w:rPr>
        <w:t xml:space="preserve">ctd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bottle</w:t>
      </w:r>
      <w:r>
        <w:t xml:space="preserve">) and the rule below filters to the CTD set — joining the whole</w:t>
      </w:r>
      <w:r>
        <w:t xml:space="preserve"> </w:t>
      </w:r>
      <w:r>
        <w:t xml:space="preserve">file would let a bottle-only code mask an unrecognized CTD one. The</w:t>
      </w:r>
      <w:r>
        <w:t xml:space="preserve"> </w:t>
      </w:r>
      <w:r>
        <w:rPr>
          <w:b/>
          <w:bCs/>
        </w:rPr>
        <w:t xml:space="preserve">bottle</w:t>
      </w:r>
      <w:r>
        <w:t xml:space="preserve"> </w:t>
      </w:r>
      <w:r>
        <w:t xml:space="preserve">vocabulary remains incomplete, and those gaps are still blockers.</w:t>
      </w:r>
    </w:p>
    <w:p>
      <w:pPr>
        <w:pStyle w:val="TableCaption"/>
      </w:pPr>
      <w:r>
        <w:t xml:space="preserve">metadata/measurement_qual.csv — the controlled vocabulary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  <w:tblCaption w:val="metadata/measurement_qual.csv — the controlled vocabulary"/>
      </w:tblPr>
      <w:tblGrid>
        <w:gridCol w:w="210"/>
        <w:gridCol w:w="150"/>
        <w:gridCol w:w="451"/>
        <w:gridCol w:w="6444"/>
        <w:gridCol w:w="331"/>
        <w:gridCol w:w="331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label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documented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n_observed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bottle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UNDOCUMENTED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Observed in Bottle_Q but absent from the source documentation. NOTE: the CTD source documentation defines this code (see the</w:t>
            </w:r>
            <w:r>
              <w:t xml:space="preserve"> </w:t>
            </w:r>
            <w:r>
              <w:rPr>
                <w:rStyle w:val="VerbatimChar"/>
              </w:rPr>
              <w:t xml:space="preserve">ctd</w:t>
            </w:r>
            <w:r>
              <w:t xml:space="preserve"> </w:t>
            </w:r>
            <w:r>
              <w:t xml:space="preserve">rows); whether the bottle master uses it the same way is question hydro_master_02.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bottle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UNDOCUMENTED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Observed in Bottle_Q but absent from the source documentation. NOTE: the CTD source documentation defines this code (see the</w:t>
            </w:r>
            <w:r>
              <w:t xml:space="preserve"> </w:t>
            </w:r>
            <w:r>
              <w:rPr>
                <w:rStyle w:val="VerbatimChar"/>
              </w:rPr>
              <w:t xml:space="preserve">ctd</w:t>
            </w:r>
            <w:r>
              <w:t xml:space="preserve"> </w:t>
            </w:r>
            <w:r>
              <w:t xml:space="preserve">rows); whether the bottle master uses it the same way is question hydro_master_02.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bottle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UNDOCUMENTED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Observed in Bottle_Q but absent from the source documentation. NOTE: the CTD source documentation defines this code (see the</w:t>
            </w:r>
            <w:r>
              <w:t xml:space="preserve"> </w:t>
            </w:r>
            <w:r>
              <w:rPr>
                <w:rStyle w:val="VerbatimChar"/>
              </w:rPr>
              <w:t xml:space="preserve">ctd</w:t>
            </w:r>
            <w:r>
              <w:t xml:space="preserve"> </w:t>
            </w:r>
            <w:r>
              <w:t xml:space="preserve">rows); whether the bottle master uses it the same way is question hydro_master_02.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bottle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UNDOCUMENTED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Observed in Bottle_Q but absent from the source documentation. NOTE: the CTD source documentation defines this code (see the</w:t>
            </w:r>
            <w:r>
              <w:t xml:space="preserve"> </w:t>
            </w:r>
            <w:r>
              <w:rPr>
                <w:rStyle w:val="VerbatimChar"/>
              </w:rPr>
              <w:t xml:space="preserve">ctd</w:t>
            </w:r>
            <w:r>
              <w:t xml:space="preserve"> </w:t>
            </w:r>
            <w:r>
              <w:t xml:space="preserve">rows); whether the bottle master uses it the same way is question hydro_master_02.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bottle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UNDOCUMENTED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Observed in Bottle_Q but absent from the source documentation. NOTE: the CTD source documentation defines this code (see the</w:t>
            </w:r>
            <w:r>
              <w:t xml:space="preserve"> </w:t>
            </w:r>
            <w:r>
              <w:rPr>
                <w:rStyle w:val="VerbatimChar"/>
              </w:rPr>
              <w:t xml:space="preserve">ctd</w:t>
            </w:r>
            <w:r>
              <w:t xml:space="preserve"> </w:t>
            </w:r>
            <w:r>
              <w:t xml:space="preserve">rows); whether the bottle master uses it the same way is question hydro_master_02.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bottle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UNDOCUMENTED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Observed in Bottle_Q but absent from the source documentation. NOTE: the CTD source documentation defines this code (see the</w:t>
            </w:r>
            <w:r>
              <w:t xml:space="preserve"> </w:t>
            </w:r>
            <w:r>
              <w:rPr>
                <w:rStyle w:val="VerbatimChar"/>
              </w:rPr>
              <w:t xml:space="preserve">ctd</w:t>
            </w:r>
            <w:r>
              <w:t xml:space="preserve"> </w:t>
            </w:r>
            <w:r>
              <w:t xml:space="preserve">rows); whether the bottle master uses it the same way is question hydro_master_02.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bottle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ok_from_ctd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OK but taken from CTD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148618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bottle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UNDOCUMENTED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Observed in Bottle_Q but absent from the source documentation. NOTE: the CTD source documentation defines this code (see the</w:t>
            </w:r>
            <w:r>
              <w:t xml:space="preserve"> </w:t>
            </w:r>
            <w:r>
              <w:rPr>
                <w:rStyle w:val="VerbatimChar"/>
              </w:rPr>
              <w:t xml:space="preserve">ctd</w:t>
            </w:r>
            <w:r>
              <w:t xml:space="preserve"> </w:t>
            </w:r>
            <w:r>
              <w:t xml:space="preserve">rows); whether the bottle master uses it the same way is question hydro_master_02.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bottle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suspect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 is suspect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8667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bottle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Missing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1160706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Good data. The source states:</w:t>
            </w:r>
            <w:r>
              <w:t xml:space="preserve"> </w:t>
            </w:r>
            <w:r>
              <w:t xml:space="preserve">‘If no data code is displayed then sensors were operating normally.’</w:t>
            </w:r>
            <w:r>
              <w:t xml:space="preserve"> </w:t>
            </w:r>
            <w:r>
              <w:t xml:space="preserve">Blank and 0 are the same statement.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use_primary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PRIMARY SENSOR DATA. This is a sensor-selection instruction for a dual-sensor pair, NOT a quality grade — it does not rank the value, it says which of the two sensors to believe.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use_secondary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SECONDARY SENSOR DATA. As code 1: the primary sensor is questionable (sensor failure or bio-fouling of the pump) and the secondary is the better of the pair.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questionable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questionable. Used to identify a sensor performing poorly.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bad_or_missing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BAD OR MISSING sensor data. Note</w:t>
            </w:r>
            <w:r>
              <w:t xml:space="preserve"> </w:t>
            </w:r>
            <w:r>
              <w:t xml:space="preserve">‘or bad’</w:t>
            </w:r>
            <w:r>
              <w:t xml:space="preserve">: a row flagged 9 that still carries a number is bad data, not a contradiction.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NA</w:t>
            </w:r>
          </w:p>
        </w:tc>
      </w:tr>
    </w:tbl>
    <w:p>
      <w:pPr>
        <w:pStyle w:val="BodyText"/>
      </w:pPr>
      <w:r>
        <w:t xml:space="preserve">Questions remain open on the</w:t>
      </w:r>
      <w:r>
        <w:t xml:space="preserve"> </w:t>
      </w:r>
      <w:r>
        <w:rPr>
          <w:b/>
          <w:bCs/>
        </w:rPr>
        <w:t xml:space="preserve">bottle</w:t>
      </w:r>
      <w:r>
        <w:t xml:space="preserve"> </w:t>
      </w:r>
      <w:r>
        <w:t xml:space="preserve">side, two of them blockers: what the</w:t>
      </w:r>
      <w:r>
        <w:t xml:space="preserve"> </w:t>
      </w:r>
      <w:r>
        <w:t xml:space="preserve">undocumented single-digit codes mean there (</w:t>
      </w:r>
      <w:r>
        <w:rPr>
          <w:rStyle w:val="VerbatimChar"/>
        </w:rPr>
        <w:t xml:space="preserve">hydro_master_02</w:t>
      </w:r>
      <w:r>
        <w:t xml:space="preserve"> </w:t>
      </w:r>
      <w:r>
        <w:t xml:space="preserve">— the CTD</w:t>
      </w:r>
      <w:r>
        <w:t xml:space="preserve"> </w:t>
      </w:r>
      <w:r>
        <w:t xml:space="preserve">documentation now supplies</w:t>
      </w:r>
      <w:r>
        <w:t xml:space="preserve"> </w:t>
      </w:r>
      <w:r>
        <w:rPr>
          <w:rStyle w:val="VerbatimChar"/>
        </w:rPr>
        <w:t xml:space="preserve">0</w:t>
      </w:r>
      <w:r>
        <w:t xml:space="preserve">/</w:t>
      </w:r>
      <w:r>
        <w:rPr>
          <w:rStyle w:val="VerbatimChar"/>
        </w:rPr>
        <w:t xml:space="preserve">1</w:t>
      </w:r>
      <w:r>
        <w:t xml:space="preserve">/</w:t>
      </w:r>
      <w:r>
        <w:rPr>
          <w:rStyle w:val="VerbatimChar"/>
        </w:rPr>
        <w:t xml:space="preserve">2</w:t>
      </w:r>
      <w:r>
        <w:t xml:space="preserve">, but whether the bottle master uses them</w:t>
      </w:r>
      <w:r>
        <w:t xml:space="preserve"> </w:t>
      </w:r>
      <w:r>
        <w:t xml:space="preserve">the same way is unconfirmed), and whether</w:t>
      </w:r>
      <w:r>
        <w:t xml:space="preserve"> </w:t>
      </w:r>
      <w:r>
        <w:rPr>
          <w:rStyle w:val="VerbatimChar"/>
        </w:rPr>
        <w:t xml:space="preserve">S_qual</w:t>
      </w:r>
      <w:r>
        <w:t xml:space="preserve">’s</w:t>
      </w:r>
      <w:r>
        <w:t xml:space="preserve"> </w:t>
      </w:r>
      <w:r>
        <w:rPr>
          <w:b/>
          <w:bCs/>
        </w:rPr>
        <w:t xml:space="preserve">253 distinct values</w:t>
      </w:r>
      <w:r>
        <w:t xml:space="preserve"> </w:t>
      </w:r>
      <w:r>
        <w:t xml:space="preserve">—</w:t>
      </w:r>
      <w:r>
        <w:t xml:space="preserve"> </w:t>
      </w:r>
      <w:r>
        <w:t xml:space="preserve">clustered at 256–271, which looks like bit 8 of a bitmask — indicate a bitmask or</w:t>
      </w:r>
      <w:r>
        <w:t xml:space="preserve"> </w:t>
      </w:r>
      <w:r>
        <w:t xml:space="preserve">a corrupted column (</w:t>
      </w:r>
      <w:r>
        <w:rPr>
          <w:rStyle w:val="VerbatimChar"/>
        </w:rPr>
        <w:t xml:space="preserve">hydro_master_02b</w:t>
      </w:r>
      <w:r>
        <w:t xml:space="preserve">). Every other quality column has 3–10</w:t>
      </w:r>
      <w:r>
        <w:t xml:space="preserve"> </w:t>
      </w:r>
      <w:r>
        <w:t xml:space="preserve">distinct values.</w:t>
      </w:r>
    </w:p>
    <w:p>
      <w:pPr>
        <w:pStyle w:val="BodyText"/>
      </w:pPr>
      <w:r>
        <w:rPr>
          <w:rStyle w:val="VerbatimChar"/>
        </w:rPr>
        <w:t xml:space="preserve">hydro_master_05</w:t>
      </w:r>
      <w:r>
        <w:t xml:space="preserve"> </w:t>
      </w:r>
      <w:r>
        <w:t xml:space="preserve">— whether a NULL flag means</w:t>
      </w:r>
      <w:r>
        <w:t xml:space="preserve"> </w:t>
      </w:r>
      <w:r>
        <w:t xml:space="preserve">“good”</w:t>
      </w:r>
      <w:r>
        <w:t xml:space="preserve"> </w:t>
      </w:r>
      <w:r>
        <w:t xml:space="preserve">or</w:t>
      </w:r>
      <w:r>
        <w:t xml:space="preserve"> </w:t>
      </w:r>
      <w:r>
        <w:t xml:space="preserve">“never assessed”</w:t>
      </w:r>
      <w:r>
        <w:t xml:space="preserve"> </w:t>
      </w:r>
      <w:r>
        <w:t xml:space="preserve">— is</w:t>
      </w:r>
      <w:r>
        <w:t xml:space="preserve"> </w:t>
      </w:r>
      <w:r>
        <w:rPr>
          <w:b/>
          <w:bCs/>
        </w:rPr>
        <w:t xml:space="preserve">answered for CTD</w:t>
      </w:r>
      <w:r>
        <w:t xml:space="preserve">: the source states that no code displayed means the sensors</w:t>
      </w:r>
      <w:r>
        <w:t xml:space="preserve"> </w:t>
      </w:r>
      <w:r>
        <w:t xml:space="preserve">were operating normally. It remains open for the bottle master.</w:t>
      </w:r>
    </w:p>
    <w:p>
      <w:pPr>
        <w:pStyle w:val="BodyText"/>
      </w:pPr>
      <w:r>
        <w:rPr>
          <w:b/>
          <w:bCs/>
        </w:rPr>
        <w:t xml:space="preserve">Nothing in this protocol acts on a flag.</w:t>
      </w:r>
      <w:r>
        <w:t xml:space="preserve"> </w:t>
      </w:r>
      <w:r>
        <w:t xml:space="preserve">Acting on one whose semantics are</w:t>
      </w:r>
      <w:r>
        <w:t xml:space="preserve"> </w:t>
      </w:r>
      <w:r>
        <w:t xml:space="preserve">unconfirmed would be guessing with released data.</w:t>
      </w:r>
    </w:p>
    <w:p>
      <w:pPr>
        <w:pStyle w:val="TableCaption"/>
      </w:pPr>
      <w:r>
        <w:t xml:space="preserve">The registry: metadata/qc_rules/rules.csv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  <w:tblCaption w:val="The registry: metadata/qc_rules/rules.csv"/>
      </w:tblPr>
      <w:tblGrid>
        <w:gridCol w:w="1609"/>
        <w:gridCol w:w="296"/>
        <w:gridCol w:w="381"/>
        <w:gridCol w:w="550"/>
        <w:gridCol w:w="550"/>
        <w:gridCol w:w="296"/>
        <w:gridCol w:w="4235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rule_key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severity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ctd_climatology_anomaly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climatology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 exceeds |z| against the station x depth x day-of-year climatology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ctd_cast_missing_position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error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completeness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cast with NULL longitude or latitude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ctd_bottle_sensor_offset_oxygen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bottle vs sensor oxygen offset at matched depth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ctd_bottle_sensor_offset_salinity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bottle vs sensor salinity offset at matched depth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ctd_bottle_sensor_offset_temperature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bottle vs sensor temperature offset at matched depth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ctd_cast_correction_residual_oxygen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station-corrected oxygen does not reproduce the bottle oxygen it was fitted to (per cast)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ctd_cast_correction_residual_salinity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corrected salinity does not reproduce the below-350 m bottle salinity it was offset from (per cast)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ctd_cast_deeper_than_seafloor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cast measures below the GEBCO seafloor at its position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ctd_cast_position_vs_station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seafloor at the recorded position disagrees with the station average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ctd_updown_disagreement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obs_ctd_full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cruise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down- and upcast disagree at the same depth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ctd_obs_orphan_sample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error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 row references a sample_key absent from sample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ctd_qual_unrecognized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lookup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quality code absent from the controlled vocabulary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ctd_density_inversion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sigma-theta decreases with depth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ctd_pressure_monotonic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obs_ctd_full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cruise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depth reverses within a cast direction (loop edit)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ctd_spike_salinity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obs_ctd_full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cruise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single-scan salinity spike against a locally smooth profile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ctd_spike_temperature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obs_ctd_full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cruise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single-scan temperature spike against a locally smooth profile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ctd_value_out_of_range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 outside its declared valid_min/valid_max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ctd_value_outside_type_depth_range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obs_ctd_full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cruise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 recorded outside the depth range over which its measurement type is defined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ctd_sentinel_neg99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error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sentinel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-99 missing-value sentinel served as a real measurement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ctd_bottom_depth_vs_station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cast bottom depth deviates &gt;500 m from the station average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ctd_sensor1_vs_sensor2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dual-sensor disagreement beyond tolerance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ctd_value_outside_cast_span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FALSE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 outside the min/max the processor recorded for its own cast</w:t>
            </w:r>
          </w:p>
        </w:tc>
      </w:tr>
    </w:tbl>
    <w:bookmarkEnd w:id="38"/>
    <w:bookmarkEnd w:id="39"/>
    <w:bookmarkStart w:id="98" w:name="the-rules"/>
    <w:p>
      <w:pPr>
        <w:pStyle w:val="Heading1"/>
      </w:pPr>
      <w:r>
        <w:t xml:space="preserve">The rules</w:t>
      </w:r>
    </w:p>
    <w:p>
      <w:pPr>
        <w:pStyle w:val="FirstParagraph"/>
      </w:pPr>
      <w:r>
        <w:t xml:space="preserve">Grouped by what kind of question each asks. Rules that share a query — the three</w:t>
      </w:r>
      <w:r>
        <w:t xml:space="preserve"> </w:t>
      </w:r>
      <w:r>
        <w:t xml:space="preserve">bottle-vs-sensor calibration checks, the two spike checks — show the SQL once, under</w:t>
      </w:r>
      <w:r>
        <w:t xml:space="preserve"> </w:t>
      </w:r>
      <w:r>
        <w:t xml:space="preserve">the first of them.</w:t>
      </w:r>
    </w:p>
    <w:bookmarkStart w:id="44" w:name="climatology-rules"/>
    <w:p>
      <w:pPr>
        <w:pStyle w:val="Heading2"/>
      </w:pPr>
      <w:r>
        <w:t xml:space="preserve">Climatology rules</w:t>
      </w:r>
    </w:p>
    <w:bookmarkStart w:id="43" w:name="rule-ctd_climatology_anomaly"/>
    <w:p>
      <w:pPr>
        <w:pStyle w:val="Heading3"/>
      </w:pPr>
      <w:r>
        <w:rPr>
          <w:rStyle w:val="VerbatimChar"/>
        </w:rPr>
        <w:t xml:space="preserve">ctd_climatology_anomaly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value exceeds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climatology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temperature_ave</w:t>
            </w:r>
            <w:r>
              <w:t xml:space="preserve"> </w:t>
            </w:r>
            <w:r>
              <w:t xml:space="preserve">— absent means</w:t>
            </w:r>
            <w:r>
              <w:t xml:space="preserve"> </w:t>
            </w:r>
            <w:r>
              <w:rPr>
                <w:b/>
                <w:bCs/>
              </w:rPr>
              <w:t xml:space="preserve">skip</w:t>
            </w:r>
            <w:r>
              <w:t xml:space="preserve">, never pass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ported from</w:t>
            </w:r>
          </w:p>
        </w:tc>
        <w:tc>
          <w:tcPr/>
          <w:p>
            <w:pPr>
              <w:pStyle w:val="Compact"/>
            </w:pPr>
            <w:r>
              <w:t xml:space="preserve">the Access master’s</w:t>
            </w:r>
            <w:r>
              <w:t xml:space="preserve"> </w:t>
            </w:r>
            <w:r>
              <w:rPr>
                <w:rStyle w:val="VerbatimChar"/>
              </w:rPr>
              <w:t xml:space="preserve">Anomalies</w:t>
            </w:r>
            <w:r>
              <w:t xml:space="preserve"> </w:t>
            </w:r>
            <w:r>
              <w:t xml:space="preserve">test family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depth_tol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2.5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z_threshold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min_stdev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1e-6</w:t>
            </w:r>
          </w:p>
        </w:tc>
      </w:tr>
    </w:tbl>
    <w:p>
      <w:pPr>
        <w:pStyle w:val="BodyText"/>
      </w:pPr>
      <w:r>
        <w:t xml:space="preserve">Climatological anomaly: how far a value sits from what this station, at this</w:t>
      </w:r>
      <w:r>
        <w:t xml:space="preserve"> </w:t>
      </w:r>
      <w:r>
        <w:t xml:space="preserve">depth, at this time of year, normally reads.</w:t>
      </w:r>
    </w:p>
    <w:p>
      <w:pPr>
        <w:pStyle w:val="BodyText"/>
      </w:pPr>
      <w:r>
        <w:t xml:space="preserve">This is the CalCOFI hydrographic master’s own expected-value engine, ported.</w:t>
      </w:r>
      <w:r>
        <w:t xml:space="preserve"> </w:t>
      </w:r>
      <w:r>
        <w:t xml:space="preserve">HarmCoeffBottle holds a fitted annual harmonic per station x standard depth x</w:t>
      </w:r>
      <w:r>
        <w:t xml:space="preserve"> </w:t>
      </w:r>
      <w:r>
        <w:t xml:space="preserve">property (mean, amplitude, frequency, phase, and the residual standard</w:t>
      </w:r>
      <w:r>
        <w:t xml:space="preserve"> </w:t>
      </w:r>
      <w:r>
        <w:t xml:space="preserve">deviation), which turns</w:t>
      </w:r>
      <w:r>
        <w:t xml:space="preserve"> </w:t>
      </w:r>
      <w:r>
        <w:t xml:space="preserve">“is this value plausible”</w:t>
      </w:r>
      <w:r>
        <w:t xml:space="preserve"> </w:t>
      </w:r>
      <w:r>
        <w:t xml:space="preserve">from a fixed global range</w:t>
      </w:r>
      <w:r>
        <w:t xml:space="preserve"> </w:t>
      </w:r>
      <w:r>
        <w:t xml:space="preserve">into a local, seasonal question. Nothing in the pipeline did this before.</w:t>
      </w:r>
    </w:p>
    <w:p>
      <w:pPr>
        <w:pStyle w:val="BodyText"/>
      </w:pPr>
      <w:r>
        <w:t xml:space="preserve">RECONSTRUCTION FORM — determined empirically, not assumed. The providers have</w:t>
      </w:r>
      <w:r>
        <w:t xml:space="preserve"> </w:t>
      </w:r>
      <w:r>
        <w:t xml:space="preserve">not confirmed the fitting procedure (question hydro_master_12), so candidate</w:t>
      </w:r>
      <w:r>
        <w:t xml:space="preserve"> </w:t>
      </w:r>
      <w:r>
        <w:t xml:space="preserve">forms were scored against the 200,640 bottle observations the coefficients were</w:t>
      </w:r>
      <w:r>
        <w:t xml:space="preserve"> </w:t>
      </w:r>
      <w:r>
        <w:t xml:space="preserve">derived from.</w:t>
      </w:r>
      <w:r>
        <w:t xml:space="preserve"> </w:t>
      </w:r>
      <w:r>
        <w:rPr>
          <w:rStyle w:val="VerbatimChar"/>
        </w:rPr>
        <w:t xml:space="preserve">Mean + Ampl*sin(Freq*(doy - Phase))</w:t>
      </w:r>
      <w:r>
        <w:t xml:space="preserve"> </w:t>
      </w:r>
      <w:r>
        <w:t xml:space="preserve">cut RMSE 25.2% below using</w:t>
      </w:r>
      <w:r>
        <w:t xml:space="preserve"> </w:t>
      </w:r>
      <w:r>
        <w:t xml:space="preserve">the mean alone; every cosine variant did WORSE than the mean. See the header of</w:t>
      </w:r>
      <w:r>
        <w:t xml:space="preserve"> </w:t>
      </w:r>
      <w:r>
        <w:t xml:space="preserve">libs/build_qc_reference.R for the full table and the two independent checks</w:t>
      </w:r>
      <w:r>
        <w:t xml:space="preserve"> </w:t>
      </w:r>
      <w:r>
        <w:t xml:space="preserve">(seasonal signal decaying correctly with depth; residuals/StDev ~ N(0,1)).</w:t>
      </w:r>
    </w:p>
    <w:p>
      <w:pPr>
        <w:pStyle w:val="BodyText"/>
      </w:pPr>
      <w:r>
        <w:t xml:space="preserve">DEPTH MATCHING is nearest-within-tolerance, not exact. ctd_thin retains the</w:t>
      </w:r>
      <w:r>
        <w:t xml:space="preserve"> </w:t>
      </w:r>
      <w:r>
        <w:t xml:space="preserve">actual scan nearest each ~10 m level rather than resampling to round numbers,</w:t>
      </w:r>
      <w:r>
        <w:t xml:space="preserve"> </w:t>
      </w:r>
      <w:r>
        <w:t xml:space="preserve">so observed depths look like 0.968, 10.03, 19.97 — an equality join would match</w:t>
      </w:r>
      <w:r>
        <w:t xml:space="preserve"> </w:t>
      </w:r>
      <w:r>
        <w:t xml:space="preserve">almost nothing. The tolerance is well under the 10 m spacing, so the nearest</w:t>
      </w:r>
      <w:r>
        <w:t xml:space="preserve"> </w:t>
      </w:r>
      <w:r>
        <w:t xml:space="preserve">standard depth is unambiguous; QUALIFY keeps exactly one match per observation.</w:t>
      </w:r>
    </w:p>
    <w:p>
      <w:pPr>
        <w:pStyle w:val="BodyText"/>
      </w:pPr>
      <w:r>
        <w:t xml:space="preserve">Standard depths 75 m and 125 m are effectively unreachable: they are not</w:t>
      </w:r>
      <w:r>
        <w:t xml:space="preserve"> </w:t>
      </w:r>
      <w:r>
        <w:t xml:space="preserve">multiples of 10, so the thinning grid rarely puts a scan within tolerance. That</w:t>
      </w:r>
      <w:r>
        <w:t xml:space="preserve"> </w:t>
      </w:r>
      <w:r>
        <w:t xml:space="preserve">is a coverage limit of the grid, not a defect of this rule.</w:t>
      </w:r>
    </w:p>
    <w:p>
      <w:pPr>
        <w:pStyle w:val="BodyText"/>
      </w:pPr>
      <w:r>
        <w:t xml:space="preserve">DEGENERATE CELLS ARE EXCLUDED. A few station x depth cells carry a StDev of</w:t>
      </w:r>
      <w:r>
        <w:t xml:space="preserve"> </w:t>
      </w:r>
      <w:r>
        <w:t xml:space="preserve">effectively zero, which makes z explode — one nitrite cell produced z = 3.5e12</w:t>
      </w:r>
      <w:r>
        <w:t xml:space="preserve"> </w:t>
      </w:r>
      <w:r>
        <w:t xml:space="preserve">before this guard, which is an artifact of dividing by ~0, not a finding. A</w:t>
      </w:r>
      <w:r>
        <w:t xml:space="preserve"> </w:t>
      </w:r>
      <w:r>
        <w:t xml:space="preserve">zero-variance climatology means too few observations in that cell, not a</w:t>
      </w:r>
      <w:r>
        <w:t xml:space="preserve"> </w:t>
      </w:r>
      <w:r>
        <w:t xml:space="preserve">perfect fit.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harmonic form determined empirically — see libs/build_qc_reference.R header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metadata/qc_rules/sql/ctd_climatology_anomaly.sql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WITH</w:t>
            </w:r>
            <w:r>
              <w:rPr>
                <w:rStyle w:val="NormalTok"/>
              </w:rPr>
              <w:t xml:space="preserve"> o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  o.sample_key, o.cruise_key, o.measurement_type,</w:t>
            </w:r>
            <w:r>
              <w:br/>
            </w:r>
            <w:r>
              <w:rPr>
                <w:rStyle w:val="NormalTok"/>
              </w:rPr>
              <w:t xml:space="preserve">    o.depth_min_m, o.measurement_value,</w:t>
            </w:r>
            <w:r>
              <w:br/>
            </w:r>
            <w:r>
              <w:rPr>
                <w:rStyle w:val="NormalTok"/>
              </w:rPr>
              <w:t xml:space="preserve">    s.site_key,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CAST</w:t>
            </w:r>
            <w:r>
              <w:rPr>
                <w:rStyle w:val="NormalTok"/>
              </w:rPr>
              <w:t xml:space="preserve">(strftime(o.datetime, </w:t>
            </w:r>
            <w:r>
              <w:rPr>
                <w:rStyle w:val="StringTok"/>
              </w:rPr>
              <w:t xml:space="preserve">'%j'</w:t>
            </w:r>
            <w:r>
              <w:rPr>
                <w:rStyle w:val="NormalTok"/>
              </w:rPr>
              <w:t xml:space="preserve">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</w:t>
            </w:r>
            <w:r>
              <w:rPr>
                <w:rStyle w:val="DataTypeTok"/>
              </w:rPr>
              <w:t xml:space="preserve">DOUBLE</w:t>
            </w:r>
            <w:r>
              <w:rPr>
                <w:rStyle w:val="NormalTok"/>
              </w:rPr>
              <w:t xml:space="preserve">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doy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 o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sample</w:t>
            </w:r>
            <w:r>
              <w:rPr>
                <w:rStyle w:val="NormalTok"/>
              </w:rPr>
              <w:t xml:space="preserve"> s </w:t>
            </w:r>
            <w:r>
              <w:rPr>
                <w:rStyle w:val="KeywordTok"/>
              </w:rPr>
              <w:t xml:space="preserve">USING</w:t>
            </w:r>
            <w:r>
              <w:rPr>
                <w:rStyle w:val="NormalTok"/>
              </w:rPr>
              <w:t xml:space="preserve"> (sample_key)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o.dataset_key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o.measurement_value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o.datetime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), m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  o.</w:t>
            </w:r>
            <w:r>
              <w:rPr>
                <w:rStyle w:val="OperatorTok"/>
              </w:rPr>
              <w:t xml:space="preserve">*</w:t>
            </w:r>
            <w:r>
              <w:rPr>
                <w:rStyle w:val="NormalTok"/>
              </w:rPr>
              <w:t xml:space="preserve">,</w:t>
            </w:r>
            <w:r>
              <w:br/>
            </w:r>
            <w:r>
              <w:rPr>
                <w:rStyle w:val="NormalTok"/>
              </w:rPr>
              <w:t xml:space="preserve">    c.depth_m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std_depth_m,</w:t>
            </w:r>
            <w:r>
              <w:br/>
            </w:r>
            <w:r>
              <w:rPr>
                <w:rStyle w:val="NormalTok"/>
              </w:rPr>
              <w:t xml:space="preserve">    c.coef_mean, c.coef_ampl, c.coef_freq, c.coef_phase, c.coef_stdev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climatology_harmonic c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ON</w:t>
            </w:r>
            <w:r>
              <w:rPr>
                <w:rStyle w:val="NormalTok"/>
              </w:rPr>
              <w:t xml:space="preserve">  o.site_key        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c.site_key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o.measurement_type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c.measurement_type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(o.depth_min_m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c.depth_m) </w:t>
            </w:r>
            <w:r>
              <w:rPr>
                <w:rStyle w:val="OperatorTok"/>
              </w:rPr>
              <w:t xml:space="preserve">&lt;=</w:t>
            </w:r>
            <w:r>
              <w:rPr>
                <w:rStyle w:val="NormalTok"/>
              </w:rPr>
              <w:t xml:space="preserve"> {{depth_tol}}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c.coef_stdev </w:t>
            </w:r>
            <w:r>
              <w:rPr>
                <w:rStyle w:val="OperatorTok"/>
              </w:rPr>
              <w:t xml:space="preserve">&gt;=</w:t>
            </w:r>
            <w:r>
              <w:rPr>
                <w:rStyle w:val="NormalTok"/>
              </w:rPr>
              <w:t xml:space="preserve"> {{min_stdev}}</w:t>
            </w:r>
            <w:r>
              <w:br/>
            </w:r>
            <w:r>
              <w:rPr>
                <w:rStyle w:val="NormalTok"/>
              </w:rPr>
              <w:t xml:space="preserve">  QUALIFY </w:t>
            </w:r>
            <w:r>
              <w:rPr>
                <w:rStyle w:val="FunctionTok"/>
              </w:rPr>
              <w:t xml:space="preserve">ROW_NUMBER</w:t>
            </w:r>
            <w:r>
              <w:rPr>
                <w:rStyle w:val="NormalTok"/>
              </w:rPr>
              <w:t xml:space="preserve">() </w:t>
            </w:r>
            <w:r>
              <w:rPr>
                <w:rStyle w:val="KeywordTok"/>
              </w:rPr>
              <w:t xml:space="preserve">OVER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PARTITION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o.sample_key, o.measurement_type, o.depth_min_m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ORDER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(o.depth_min_m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c.depth_m))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1</w:t>
            </w:r>
            <w:r>
              <w:br/>
            </w:r>
            <w:r>
              <w:rPr>
                <w:rStyle w:val="NormalTok"/>
              </w:rPr>
              <w:t xml:space="preserve">), z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  m.</w:t>
            </w:r>
            <w:r>
              <w:rPr>
                <w:rStyle w:val="OperatorTok"/>
              </w:rPr>
              <w:t xml:space="preserve">*</w:t>
            </w:r>
            <w:r>
              <w:rPr>
                <w:rStyle w:val="NormalTok"/>
              </w:rPr>
              <w:t xml:space="preserve">,</w:t>
            </w:r>
            <w:r>
              <w:br/>
            </w:r>
            <w:r>
              <w:rPr>
                <w:rStyle w:val="NormalTok"/>
              </w:rPr>
              <w:t xml:space="preserve">    coef_mean </w:t>
            </w:r>
            <w:r>
              <w:rPr>
                <w:rStyle w:val="OperatorTok"/>
              </w:rPr>
              <w:t xml:space="preserve">+</w:t>
            </w:r>
            <w:r>
              <w:rPr>
                <w:rStyle w:val="NormalTok"/>
              </w:rPr>
              <w:t xml:space="preserve"> coef_ampl </w:t>
            </w:r>
            <w:r>
              <w:rPr>
                <w:rStyle w:val="Operato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sin</w:t>
            </w:r>
            <w:r>
              <w:rPr>
                <w:rStyle w:val="NormalTok"/>
              </w:rPr>
              <w:t xml:space="preserve">(coef_freq </w:t>
            </w:r>
            <w:r>
              <w:rPr>
                <w:rStyle w:val="OperatorTok"/>
              </w:rPr>
              <w:t xml:space="preserve">*</w:t>
            </w:r>
            <w:r>
              <w:rPr>
                <w:rStyle w:val="NormalTok"/>
              </w:rPr>
              <w:t xml:space="preserve"> (doy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coef_phase))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expected,</w:t>
            </w:r>
            <w:r>
              <w:br/>
            </w:r>
            <w:r>
              <w:rPr>
                <w:rStyle w:val="NormalTok"/>
              </w:rPr>
              <w:t xml:space="preserve">    (measurement_value</w:t>
            </w:r>
            <w:r>
              <w:br/>
            </w:r>
            <w:r>
              <w:rPr>
                <w:rStyle w:val="NormalTok"/>
              </w:rPr>
              <w:t xml:space="preserve">      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(coef_mean </w:t>
            </w:r>
            <w:r>
              <w:rPr>
                <w:rStyle w:val="OperatorTok"/>
              </w:rPr>
              <w:t xml:space="preserve">+</w:t>
            </w:r>
            <w:r>
              <w:rPr>
                <w:rStyle w:val="NormalTok"/>
              </w:rPr>
              <w:t xml:space="preserve"> coef_ampl </w:t>
            </w:r>
            <w:r>
              <w:rPr>
                <w:rStyle w:val="Operato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sin</w:t>
            </w:r>
            <w:r>
              <w:rPr>
                <w:rStyle w:val="NormalTok"/>
              </w:rPr>
              <w:t xml:space="preserve">(coef_freq </w:t>
            </w:r>
            <w:r>
              <w:rPr>
                <w:rStyle w:val="OperatorTok"/>
              </w:rPr>
              <w:t xml:space="preserve">*</w:t>
            </w:r>
            <w:r>
              <w:rPr>
                <w:rStyle w:val="NormalTok"/>
              </w:rPr>
              <w:t xml:space="preserve"> (doy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coef_phase))))</w:t>
            </w:r>
            <w:r>
              <w:br/>
            </w:r>
            <w:r>
              <w:rPr>
                <w:rStyle w:val="NormalTok"/>
              </w:rPr>
              <w:t xml:space="preserve">      </w:t>
            </w:r>
            <w:r>
              <w:rPr>
                <w:rStyle w:val="OperatorTok"/>
              </w:rPr>
              <w:t xml:space="preserve">/</w:t>
            </w:r>
            <w:r>
              <w:rPr>
                <w:rStyle w:val="NormalTok"/>
              </w:rPr>
              <w:t xml:space="preserve"> coef_stdev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z_score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m</w:t>
            </w:r>
            <w:r>
              <w:br/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sample_key 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measurement_type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=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(measurement_value, </w:t>
            </w:r>
            <w:r>
              <w:rPr>
                <w:rStyle w:val="DecValTok"/>
              </w:rPr>
              <w:t xml:space="preserve">3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StringTok"/>
              </w:rPr>
              <w:t xml:space="preserve">' at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(depth_min_m,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m is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(z_score,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StringTok"/>
              </w:rPr>
              <w:t xml:space="preserve">' SD from the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site_key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climatology (expected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(expected, </w:t>
            </w:r>
            <w:r>
              <w:rPr>
                <w:rStyle w:val="DecValTok"/>
              </w:rPr>
              <w:t xml:space="preserve">3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')'</w:t>
            </w:r>
            <w:r>
              <w:rPr>
                <w:rStyle w:val="NormalTok"/>
              </w:rPr>
              <w:t xml:space="preserve">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cruise_key, site_key, measurement_type,</w:t>
            </w:r>
            <w:r>
              <w:br/>
            </w:r>
            <w:r>
              <w:rPr>
                <w:rStyle w:val="NormalTok"/>
              </w:rPr>
              <w:t xml:space="preserve">  depth_min_m, std_depth_m,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(measurement_value,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observed,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(expected,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expected,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(coef_stdev,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clim_stdev,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(z_score, 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)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z_score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z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(z_score) </w:t>
            </w:r>
            <w:r>
              <w:rPr>
                <w:rStyle w:val="OperatorTok"/>
              </w:rPr>
              <w:t xml:space="preserve">&gt;</w:t>
            </w:r>
            <w:r>
              <w:rPr>
                <w:rStyle w:val="NormalTok"/>
              </w:rPr>
              <w:t xml:space="preserve"> {{z_threshold}}</w:t>
            </w:r>
          </w:p>
          <w:p/>
        </w:tc>
      </w:tr>
    </w:tbl>
    <w:bookmarkEnd w:id="43"/>
    <w:bookmarkEnd w:id="44"/>
    <w:bookmarkStart w:id="48" w:name="completeness-rules"/>
    <w:p>
      <w:pPr>
        <w:pStyle w:val="Heading2"/>
      </w:pPr>
      <w:r>
        <w:t xml:space="preserve">Completeness rules</w:t>
      </w:r>
    </w:p>
    <w:bookmarkStart w:id="47" w:name="rule-ctd_cast_missing_position"/>
    <w:p>
      <w:pPr>
        <w:pStyle w:val="Heading3"/>
      </w:pPr>
      <w:r>
        <w:rPr>
          <w:rStyle w:val="VerbatimChar"/>
        </w:rPr>
        <w:t xml:space="preserve">ctd_cast_missing_position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cast with NULL longitude or latitude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completeness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sample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</w:tbl>
    <w:p>
      <w:pPr>
        <w:pStyle w:val="BodyText"/>
      </w:pPr>
      <w:r>
        <w:t xml:space="preserve">Casts with no usable position. The ingest backfills lon/lat by projecting</w:t>
      </w:r>
      <w:r>
        <w:t xml:space="preserve"> </w:t>
      </w:r>
      <w:r>
        <w:t xml:space="preserve">line/station through +proj=calcofi and asserts none remain, so a hit here means</w:t>
      </w:r>
      <w:r>
        <w:t xml:space="preserve"> </w:t>
      </w:r>
      <w:r>
        <w:t xml:space="preserve">that guard regressed or a new failure mode appeared upstream.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ingest asserts none remain; a hit means that guard regressed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4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metadata/qc_rules/sql/ctd_cast_missing_position.sql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sample_key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'cast has NULL longitude or latitude'</w:t>
            </w:r>
            <w:r>
              <w:rPr>
                <w:rStyle w:val="NormalTok"/>
              </w:rPr>
              <w:t xml:space="preserve">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cruise_key, site_key, datetime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sample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dataset_key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sample_type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'cast'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(longitude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OR</w:t>
            </w:r>
            <w:r>
              <w:rPr>
                <w:rStyle w:val="NormalTok"/>
              </w:rPr>
              <w:t xml:space="preserve"> latitude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rPr>
                <w:rStyle w:val="NormalTok"/>
              </w:rPr>
              <w:t xml:space="preserve">)</w:t>
            </w:r>
          </w:p>
          <w:p/>
        </w:tc>
      </w:tr>
    </w:tbl>
    <w:bookmarkEnd w:id="47"/>
    <w:bookmarkEnd w:id="48"/>
    <w:bookmarkStart w:id="67" w:name="crosscheck-rules"/>
    <w:p>
      <w:pPr>
        <w:pStyle w:val="Heading2"/>
      </w:pPr>
      <w:r>
        <w:t xml:space="preserve">Crosscheck rules</w:t>
      </w:r>
    </w:p>
    <w:bookmarkStart w:id="51" w:name="rule-ctd_bottle_sensor_offset_oxygen"/>
    <w:p>
      <w:pPr>
        <w:pStyle w:val="Heading3"/>
      </w:pPr>
      <w:r>
        <w:rPr>
          <w:rStyle w:val="VerbatimChar"/>
        </w:rPr>
        <w:t xml:space="preserve">ctd_bottle_sensor_offset_oxygen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bottle vs sensor oxygen offset at matched depth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crosscheck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oxygen_btl_ml_l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oxygen_ml_l_ave_sta_corr</w:t>
            </w:r>
            <w:r>
              <w:t xml:space="preserve"> </w:t>
            </w:r>
            <w:r>
              <w:t xml:space="preserve">— absent means</w:t>
            </w:r>
            <w:r>
              <w:t xml:space="preserve"> </w:t>
            </w:r>
            <w:r>
              <w:rPr>
                <w:b/>
                <w:bCs/>
              </w:rPr>
              <w:t xml:space="preserve">skip</w:t>
            </w:r>
            <w:r>
              <w:t xml:space="preserve">, never pass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bottle_type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oxygen_btl_ml_l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sensor_type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oxygen_ml_l_ave_sta_corr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threshold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0.3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ml/L</w:t>
            </w:r>
          </w:p>
        </w:tc>
      </w:tr>
    </w:tbl>
    <w:p>
      <w:pPr>
        <w:pStyle w:val="BodyText"/>
      </w:pPr>
      <w:r>
        <w:t xml:space="preserve">THE classic CTD calibration check: sensor vs bottle reference at the same cast</w:t>
      </w:r>
      <w:r>
        <w:t xml:space="preserve"> </w:t>
      </w:r>
      <w:r>
        <w:t xml:space="preserve">and depth. The bottle side is a lab measurement (Winkler oxygen, Portosal</w:t>
      </w:r>
      <w:r>
        <w:t xml:space="preserve"> </w:t>
      </w:r>
      <w:r>
        <w:t xml:space="preserve">salinity, reversing-thermometer temperature) and is the closer thing to truth;</w:t>
      </w:r>
      <w:r>
        <w:t xml:space="preserve"> </w:t>
      </w:r>
      <w:r>
        <w:t xml:space="preserve">a persistent offset means sensor drift, a bad calibration coefficient, or a</w:t>
      </w:r>
      <w:r>
        <w:t xml:space="preserve"> </w:t>
      </w:r>
      <w:r>
        <w:t xml:space="preserve">mis-fired bottle.</w:t>
      </w:r>
    </w:p>
    <w:p>
      <w:pPr>
        <w:pStyle w:val="BodyText"/>
      </w:pPr>
      <w:r>
        <w:t xml:space="preserve">This was impossible until the btl_* / *_btl types were made canonical — before</w:t>
      </w:r>
      <w:r>
        <w:t xml:space="preserve"> </w:t>
      </w:r>
      <w:r>
        <w:t xml:space="preserve">that the reference side was excluded from</w:t>
      </w:r>
      <w:r>
        <w:t xml:space="preserve"> </w:t>
      </w:r>
      <w:r>
        <w:rPr>
          <w:rStyle w:val="VerbatimChar"/>
        </w:rPr>
        <w:t xml:space="preserve">obs</w:t>
      </w:r>
      <w:r>
        <w:t xml:space="preserve"> </w:t>
      </w:r>
      <w:r>
        <w:t xml:space="preserve">entirely.</w:t>
      </w:r>
    </w:p>
    <w:p>
      <w:pPr>
        <w:pStyle w:val="BodyText"/>
      </w:pPr>
      <w:r>
        <w:t xml:space="preserve">Bottle values are NOT depth-thinned (retained_reason =</w:t>
      </w:r>
      <w:r>
        <w:t xml:space="preserve"> </w:t>
      </w:r>
      <w:r>
        <w:t xml:space="preserve">‘bottle’</w:t>
      </w:r>
      <w:r>
        <w:t xml:space="preserve"> </w:t>
      </w:r>
      <w:r>
        <w:t xml:space="preserve">in the ingest),</w:t>
      </w:r>
      <w:r>
        <w:t xml:space="preserve"> </w:t>
      </w:r>
      <w:r>
        <w:t xml:space="preserve">so the join is on exact depth: a bottle fires at discrete depths that the ~10 m</w:t>
      </w:r>
      <w:r>
        <w:t xml:space="preserve"> </w:t>
      </w:r>
      <w:r>
        <w:t xml:space="preserve">grid would otherwise discard.</w:t>
      </w:r>
    </w:p>
    <w:p>
      <w:pPr>
        <w:pStyle w:val="BodyText"/>
      </w:pPr>
      <w:r>
        <w:t xml:space="preserve">THE THRESHOLDS ARE OURS AND ARE PROVISIONAL — question calcofi_ctd-cast_10 asks</w:t>
      </w:r>
      <w:r>
        <w:t xml:space="preserve"> </w:t>
      </w:r>
      <w:r>
        <w:t xml:space="preserve">CalCOFI to replace them with the tolerances they actually apply. They are set</w:t>
      </w:r>
      <w:r>
        <w:t xml:space="preserve"> </w:t>
      </w:r>
      <w:r>
        <w:t xml:space="preserve">roughly an order of magnitude above each pair’s expected agreement, so they flag</w:t>
      </w:r>
      <w:r>
        <w:t xml:space="preserve"> </w:t>
      </w:r>
      <w:r>
        <w:t xml:space="preserve">disagreement rather than measure it:</w:t>
      </w:r>
    </w:p>
    <w:p>
      <w:pPr>
        <w:pStyle w:val="SourceCode"/>
      </w:pPr>
      <w:r>
        <w:rPr>
          <w:rStyle w:val="VerbatimChar"/>
        </w:rPr>
        <w:t xml:space="preserve">  temperature  0.5 degC     SBE 3plus initial accuracy is 0.001 degC and a</w:t>
      </w:r>
      <w:r>
        <w:br/>
      </w:r>
      <w:r>
        <w:rPr>
          <w:rStyle w:val="VerbatimChar"/>
        </w:rPr>
        <w:t xml:space="preserve">                            reversing thermometer is ~0.01, so anything at 0.5</w:t>
      </w:r>
      <w:r>
        <w:br/>
      </w:r>
      <w:r>
        <w:rPr>
          <w:rStyle w:val="VerbatimChar"/>
        </w:rPr>
        <w:t xml:space="preserve">                            is not calibration drift.</w:t>
      </w:r>
      <w:r>
        <w:br/>
      </w:r>
      <w:r>
        <w:rPr>
          <w:rStyle w:val="VerbatimChar"/>
        </w:rPr>
        <w:t xml:space="preserve">  salinity     0.05 PSS-78  a Portosal salinometer resolves ~0.001; 0.05 is a</w:t>
      </w:r>
      <w:r>
        <w:br/>
      </w:r>
      <w:r>
        <w:rPr>
          <w:rStyle w:val="VerbatimChar"/>
        </w:rPr>
        <w:t xml:space="preserve">                            bottle mis-fire, a mis-recorded depth, or a</w:t>
      </w:r>
      <w:r>
        <w:br/>
      </w:r>
      <w:r>
        <w:rPr>
          <w:rStyle w:val="VerbatimChar"/>
        </w:rPr>
        <w:t xml:space="preserve">                            conductivity cell problem.</w:t>
      </w:r>
      <w:r>
        <w:br/>
      </w:r>
      <w:r>
        <w:rPr>
          <w:rStyle w:val="VerbatimChar"/>
        </w:rPr>
        <w:t xml:space="preserve">  oxygen       0.3 mL/L     Winkler titration reproducibility is ~0.01-0.02</w:t>
      </w:r>
      <w:r>
        <w:br/>
      </w:r>
      <w:r>
        <w:rPr>
          <w:rStyle w:val="VerbatimChar"/>
        </w:rPr>
        <w:t xml:space="preserve">                            mL/L; SBE 43 accuracy is ~2% of saturation, which</w:t>
      </w:r>
      <w:r>
        <w:br/>
      </w:r>
      <w:r>
        <w:rPr>
          <w:rStyle w:val="VerbatimChar"/>
        </w:rPr>
        <w:t xml:space="preserve">                            near the surface is ~0.1 mL/L. 0.3 is beyond both.</w:t>
      </w:r>
    </w:p>
    <w:p>
      <w:pPr>
        <w:pStyle w:val="FirstParagraph"/>
      </w:pPr>
      <w:r>
        <w:t xml:space="preserve">WHAT A FLAG DOES NOT ESTABLISH: which side is wrong. A hit says the pair</w:t>
      </w:r>
      <w:r>
        <w:t xml:space="preserve"> </w:t>
      </w:r>
      <w:r>
        <w:t xml:space="preserve">disagrees, not that the sensor drifted — a bottle fired at the wrong depth, a</w:t>
      </w:r>
      <w:r>
        <w:t xml:space="preserve"> </w:t>
      </w:r>
      <w:r>
        <w:t xml:space="preserve">transcription error, or a sample analysed late all present identically here. The</w:t>
      </w:r>
      <w:r>
        <w:t xml:space="preserve"> </w:t>
      </w:r>
      <w:r>
        <w:t xml:space="preserve">pattern is the evidence: a whole cast or cruise offset one way is sensor or</w:t>
      </w:r>
      <w:r>
        <w:t xml:space="preserve"> </w:t>
      </w:r>
      <w:r>
        <w:t xml:space="preserve">calibration; scattered singletons are usually the bottle side.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Winkler is the reference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9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5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metadata/qc_rules/sql/ctd_bottle_sensor_offset.sql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WITH</w:t>
            </w:r>
            <w:r>
              <w:rPr>
                <w:rStyle w:val="NormalTok"/>
              </w:rPr>
              <w:t xml:space="preserve"> b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SELECT</w:t>
            </w:r>
            <w:r>
              <w:rPr>
                <w:rStyle w:val="NormalTok"/>
              </w:rPr>
              <w:t xml:space="preserve"> sample_key, depth_min_m, measurement_value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v_bottle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dataset_key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measurement_type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'{{bottle_type}}'</w:t>
            </w:r>
            <w:r>
              <w:br/>
            </w:r>
            <w:r>
              <w:rPr>
                <w:rStyle w:val="NormalTok"/>
              </w:rPr>
              <w:t xml:space="preserve">), s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SELECT</w:t>
            </w:r>
            <w:r>
              <w:rPr>
                <w:rStyle w:val="NormalTok"/>
              </w:rPr>
              <w:t xml:space="preserve"> sample_key, depth_min_m, measurement_value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v_sensor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dataset_key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measurement_type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'{{sensor_type}}'</w:t>
            </w:r>
            <w:r>
              <w:br/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b.sample_key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'{{bottle_type}} vs {{sensor_type}} differ by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(b.v_bottle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s.v_sensor), </w:t>
            </w:r>
            <w:r>
              <w:rPr>
                <w:rStyle w:val="DecValTok"/>
              </w:rPr>
              <w:t xml:space="preserve">3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{{units}} at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b.depth_min_m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m'</w:t>
            </w:r>
            <w:r>
              <w:rPr>
                <w:rStyle w:val="NormalTok"/>
              </w:rPr>
              <w:t xml:space="preserve">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o.cruise_key,</w:t>
            </w:r>
            <w:r>
              <w:br/>
            </w:r>
            <w:r>
              <w:rPr>
                <w:rStyle w:val="NormalTok"/>
              </w:rPr>
              <w:t xml:space="preserve">  b.depth_min_m,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CommentTok"/>
              </w:rPr>
              <w:t xml:space="preserve">-- the SENSOR type, not the bottle one: a bottle value is a single discrete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CommentTok"/>
              </w:rPr>
              <w:t xml:space="preserve">-- point, so the profile a reviewer needs to see is the sensor's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'{{sensor_type}}'</w:t>
            </w:r>
            <w:r>
              <w:rPr>
                <w:rStyle w:val="NormalTok"/>
              </w:rPr>
              <w:t xml:space="preserve">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measurement_type,</w:t>
            </w:r>
            <w:r>
              <w:br/>
            </w:r>
            <w:r>
              <w:rPr>
                <w:rStyle w:val="NormalTok"/>
              </w:rPr>
              <w:t xml:space="preserve">  b.v_bottle,</w:t>
            </w:r>
            <w:r>
              <w:br/>
            </w:r>
            <w:r>
              <w:rPr>
                <w:rStyle w:val="NormalTok"/>
              </w:rPr>
              <w:t xml:space="preserve">  s.v_sensor,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(b.v_bottle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s.v_sensor,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offset_bottle_minus_sensor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b</w:t>
            </w:r>
            <w:r>
              <w:br/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s </w:t>
            </w:r>
            <w:r>
              <w:rPr>
                <w:rStyle w:val="KeywordTok"/>
              </w:rPr>
              <w:t xml:space="preserve">USING</w:t>
            </w:r>
            <w:r>
              <w:rPr>
                <w:rStyle w:val="NormalTok"/>
              </w:rPr>
              <w:t xml:space="preserve"> (sample_key, depth_min_m)</w:t>
            </w:r>
            <w:r>
              <w:br/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(</w:t>
            </w:r>
            <w:r>
              <w:rPr>
                <w:rStyle w:val="KeywordTok"/>
              </w:rPr>
              <w:t xml:space="preserve">SELECT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DISTINCT</w:t>
            </w:r>
            <w:r>
              <w:rPr>
                <w:rStyle w:val="NormalTok"/>
              </w:rPr>
              <w:t xml:space="preserve"> sample_key, cruise_key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</w:t>
            </w:r>
            <w:r>
              <w:br/>
            </w:r>
            <w:r>
              <w:rPr>
                <w:rStyle w:val="NormalTok"/>
              </w:rPr>
              <w:t xml:space="preserve">     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dataset_key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rPr>
                <w:rStyle w:val="NormalTok"/>
              </w:rPr>
              <w:t xml:space="preserve">) o </w:t>
            </w:r>
            <w:r>
              <w:rPr>
                <w:rStyle w:val="KeywordTok"/>
              </w:rPr>
              <w:t xml:space="preserve">USING</w:t>
            </w:r>
            <w:r>
              <w:rPr>
                <w:rStyle w:val="NormalTok"/>
              </w:rPr>
              <w:t xml:space="preserve"> (sample_key)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(b.v_bottle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s.v_sensor) </w:t>
            </w:r>
            <w:r>
              <w:rPr>
                <w:rStyle w:val="OperatorTok"/>
              </w:rPr>
              <w:t xml:space="preserve">&gt;</w:t>
            </w:r>
            <w:r>
              <w:rPr>
                <w:rStyle w:val="NormalTok"/>
              </w:rPr>
              <w:t xml:space="preserve"> {{threshold}}</w:t>
            </w:r>
          </w:p>
          <w:p/>
        </w:tc>
      </w:tr>
    </w:tbl>
    <w:bookmarkEnd w:id="51"/>
    <w:bookmarkStart w:id="52" w:name="rule-ctd_bottle_sensor_offset_salinity"/>
    <w:p>
      <w:pPr>
        <w:pStyle w:val="Heading3"/>
      </w:pPr>
      <w:r>
        <w:rPr>
          <w:rStyle w:val="VerbatimChar"/>
        </w:rPr>
        <w:t xml:space="preserve">ctd_bottle_sensor_offset_salinity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bottle vs sensor salinity offset at matched depth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crosscheck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salinity_btl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salinity_ave_corr</w:t>
            </w:r>
            <w:r>
              <w:t xml:space="preserve"> </w:t>
            </w:r>
            <w:r>
              <w:t xml:space="preserve">— absent means</w:t>
            </w:r>
            <w:r>
              <w:t xml:space="preserve"> </w:t>
            </w:r>
            <w:r>
              <w:rPr>
                <w:b/>
                <w:bCs/>
              </w:rPr>
              <w:t xml:space="preserve">skip</w:t>
            </w:r>
            <w:r>
              <w:t xml:space="preserve">, never pass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bottle_type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salinity_btl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sensor_type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salinity_ave_corr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threshold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0.05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PSS-78</w:t>
            </w:r>
          </w:p>
        </w:tc>
      </w:tr>
    </w:tbl>
    <w:p>
      <w:pPr>
        <w:pStyle w:val="BodyText"/>
      </w:pPr>
      <w:r>
        <w:t xml:space="preserve">THE classic CTD calibration check: sensor vs bottle reference at the same cast</w:t>
      </w:r>
      <w:r>
        <w:t xml:space="preserve"> </w:t>
      </w:r>
      <w:r>
        <w:t xml:space="preserve">and depth. The bottle side is a lab measurement (Winkler oxygen, Portosal</w:t>
      </w:r>
      <w:r>
        <w:t xml:space="preserve"> </w:t>
      </w:r>
      <w:r>
        <w:t xml:space="preserve">salinity, reversing-thermometer temperature) and is the closer thing to truth;</w:t>
      </w:r>
      <w:r>
        <w:t xml:space="preserve"> </w:t>
      </w:r>
      <w:r>
        <w:t xml:space="preserve">a persistent offset means sensor drift, a bad calibration coefficient, or a</w:t>
      </w:r>
      <w:r>
        <w:t xml:space="preserve"> </w:t>
      </w:r>
      <w:r>
        <w:t xml:space="preserve">mis-fired bottle.</w:t>
      </w:r>
    </w:p>
    <w:p>
      <w:pPr>
        <w:pStyle w:val="BodyText"/>
      </w:pPr>
      <w:r>
        <w:t xml:space="preserve">This was impossible until the btl_* / *_btl types were made canonical — before</w:t>
      </w:r>
      <w:r>
        <w:t xml:space="preserve"> </w:t>
      </w:r>
      <w:r>
        <w:t xml:space="preserve">that the reference side was excluded from</w:t>
      </w:r>
      <w:r>
        <w:t xml:space="preserve"> </w:t>
      </w:r>
      <w:r>
        <w:rPr>
          <w:rStyle w:val="VerbatimChar"/>
        </w:rPr>
        <w:t xml:space="preserve">obs</w:t>
      </w:r>
      <w:r>
        <w:t xml:space="preserve"> </w:t>
      </w:r>
      <w:r>
        <w:t xml:space="preserve">entirely.</w:t>
      </w:r>
    </w:p>
    <w:p>
      <w:pPr>
        <w:pStyle w:val="BodyText"/>
      </w:pPr>
      <w:r>
        <w:t xml:space="preserve">Bottle values are NOT depth-thinned (retained_reason =</w:t>
      </w:r>
      <w:r>
        <w:t xml:space="preserve"> </w:t>
      </w:r>
      <w:r>
        <w:t xml:space="preserve">‘bottle’</w:t>
      </w:r>
      <w:r>
        <w:t xml:space="preserve"> </w:t>
      </w:r>
      <w:r>
        <w:t xml:space="preserve">in the ingest),</w:t>
      </w:r>
      <w:r>
        <w:t xml:space="preserve"> </w:t>
      </w:r>
      <w:r>
        <w:t xml:space="preserve">so the join is on exact depth: a bottle fires at discrete depths that the ~10 m</w:t>
      </w:r>
      <w:r>
        <w:t xml:space="preserve"> </w:t>
      </w:r>
      <w:r>
        <w:t xml:space="preserve">grid would otherwise discard.</w:t>
      </w:r>
    </w:p>
    <w:p>
      <w:pPr>
        <w:pStyle w:val="BodyText"/>
      </w:pPr>
      <w:r>
        <w:t xml:space="preserve">THE THRESHOLDS ARE OURS AND ARE PROVISIONAL — question calcofi_ctd-cast_10 asks</w:t>
      </w:r>
      <w:r>
        <w:t xml:space="preserve"> </w:t>
      </w:r>
      <w:r>
        <w:t xml:space="preserve">CalCOFI to replace them with the tolerances they actually apply. They are set</w:t>
      </w:r>
      <w:r>
        <w:t xml:space="preserve"> </w:t>
      </w:r>
      <w:r>
        <w:t xml:space="preserve">roughly an order of magnitude above each pair’s expected agreement, so they flag</w:t>
      </w:r>
      <w:r>
        <w:t xml:space="preserve"> </w:t>
      </w:r>
      <w:r>
        <w:t xml:space="preserve">disagreement rather than measure it:</w:t>
      </w:r>
    </w:p>
    <w:p>
      <w:pPr>
        <w:pStyle w:val="SourceCode"/>
      </w:pPr>
      <w:r>
        <w:rPr>
          <w:rStyle w:val="VerbatimChar"/>
        </w:rPr>
        <w:t xml:space="preserve">  temperature  0.5 degC     SBE 3plus initial accuracy is 0.001 degC and a</w:t>
      </w:r>
      <w:r>
        <w:br/>
      </w:r>
      <w:r>
        <w:rPr>
          <w:rStyle w:val="VerbatimChar"/>
        </w:rPr>
        <w:t xml:space="preserve">                            reversing thermometer is ~0.01, so anything at 0.5</w:t>
      </w:r>
      <w:r>
        <w:br/>
      </w:r>
      <w:r>
        <w:rPr>
          <w:rStyle w:val="VerbatimChar"/>
        </w:rPr>
        <w:t xml:space="preserve">                            is not calibration drift.</w:t>
      </w:r>
      <w:r>
        <w:br/>
      </w:r>
      <w:r>
        <w:rPr>
          <w:rStyle w:val="VerbatimChar"/>
        </w:rPr>
        <w:t xml:space="preserve">  salinity     0.05 PSS-78  a Portosal salinometer resolves ~0.001; 0.05 is a</w:t>
      </w:r>
      <w:r>
        <w:br/>
      </w:r>
      <w:r>
        <w:rPr>
          <w:rStyle w:val="VerbatimChar"/>
        </w:rPr>
        <w:t xml:space="preserve">                            bottle mis-fire, a mis-recorded depth, or a</w:t>
      </w:r>
      <w:r>
        <w:br/>
      </w:r>
      <w:r>
        <w:rPr>
          <w:rStyle w:val="VerbatimChar"/>
        </w:rPr>
        <w:t xml:space="preserve">                            conductivity cell problem.</w:t>
      </w:r>
      <w:r>
        <w:br/>
      </w:r>
      <w:r>
        <w:rPr>
          <w:rStyle w:val="VerbatimChar"/>
        </w:rPr>
        <w:t xml:space="preserve">  oxygen       0.3 mL/L     Winkler titration reproducibility is ~0.01-0.02</w:t>
      </w:r>
      <w:r>
        <w:br/>
      </w:r>
      <w:r>
        <w:rPr>
          <w:rStyle w:val="VerbatimChar"/>
        </w:rPr>
        <w:t xml:space="preserve">                            mL/L; SBE 43 accuracy is ~2% of saturation, which</w:t>
      </w:r>
      <w:r>
        <w:br/>
      </w:r>
      <w:r>
        <w:rPr>
          <w:rStyle w:val="VerbatimChar"/>
        </w:rPr>
        <w:t xml:space="preserve">                            near the surface is ~0.1 mL/L. 0.3 is beyond both.</w:t>
      </w:r>
    </w:p>
    <w:p>
      <w:pPr>
        <w:pStyle w:val="FirstParagraph"/>
      </w:pPr>
      <w:r>
        <w:t xml:space="preserve">WHAT A FLAG DOES NOT ESTABLISH: which side is wrong. A hit says the pair</w:t>
      </w:r>
      <w:r>
        <w:t xml:space="preserve"> </w:t>
      </w:r>
      <w:r>
        <w:t xml:space="preserve">disagrees, not that the sensor drifted — a bottle fired at the wrong depth, a</w:t>
      </w:r>
      <w:r>
        <w:t xml:space="preserve"> </w:t>
      </w:r>
      <w:r>
        <w:t xml:space="preserve">transcription error, or a sample analysed late all present identically here. The</w:t>
      </w:r>
      <w:r>
        <w:t xml:space="preserve"> </w:t>
      </w:r>
      <w:r>
        <w:t xml:space="preserve">pattern is the evidence: a whole cast or cruise offset one way is sensor or</w:t>
      </w:r>
      <w:r>
        <w:t xml:space="preserve"> </w:t>
      </w:r>
      <w:r>
        <w:t xml:space="preserve">calibration; scattered singletons are usually the bottle side.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Portosal is the reference</w:t>
      </w:r>
    </w:p>
    <w:p>
      <w:pPr>
        <w:pStyle w:val="BodyText"/>
      </w:pPr>
      <w:r>
        <w:t xml:space="preserve">The query is</w:t>
      </w:r>
      <w:r>
        <w:t xml:space="preserve"> </w:t>
      </w:r>
      <w:r>
        <w:rPr>
          <w:rStyle w:val="VerbatimChar"/>
        </w:rPr>
        <w:t xml:space="preserve">metadata/qc_rules/sql/ctd_bottle_sensor_offset.sql</w:t>
      </w:r>
      <w:r>
        <w:t xml:space="preserve">, shown under</w:t>
      </w:r>
      <w:r>
        <w:t xml:space="preserve"> </w:t>
      </w:r>
      <w:hyperlink w:anchor="rule-ctd_bottle_sensor_offset_oxygen">
        <w:r>
          <w:rPr>
            <w:rStyle w:val="VerbatimChar"/>
          </w:rPr>
          <w:t xml:space="preserve">ctd_bottle_sensor_offset_oxygen</w:t>
        </w:r>
      </w:hyperlink>
      <w:r>
        <w:t xml:space="preserve"> </w:t>
      </w:r>
      <w:r>
        <w:t xml:space="preserve">— this rule is the same check with different parameters.</w:t>
      </w:r>
    </w:p>
    <w:bookmarkEnd w:id="52"/>
    <w:bookmarkStart w:id="53" w:name="X2ecd9fd57db8fd8b9a18ff074e9a48bf8db5fca"/>
    <w:p>
      <w:pPr>
        <w:pStyle w:val="Heading3"/>
      </w:pPr>
      <w:r>
        <w:rPr>
          <w:rStyle w:val="VerbatimChar"/>
        </w:rPr>
        <w:t xml:space="preserve">ctd_bottle_sensor_offset_temperature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bottle vs sensor temperature offset at matched depth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crosscheck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btl_temperature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temperature_ave</w:t>
            </w:r>
            <w:r>
              <w:t xml:space="preserve"> </w:t>
            </w:r>
            <w:r>
              <w:t xml:space="preserve">— absent means</w:t>
            </w:r>
            <w:r>
              <w:t xml:space="preserve"> </w:t>
            </w:r>
            <w:r>
              <w:rPr>
                <w:b/>
                <w:bCs/>
              </w:rPr>
              <w:t xml:space="preserve">skip</w:t>
            </w:r>
            <w:r>
              <w:t xml:space="preserve">, never pass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bottle_type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btl_temperature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sensor_type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temperature_ave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threshold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0.5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degC</w:t>
            </w:r>
          </w:p>
        </w:tc>
      </w:tr>
    </w:tbl>
    <w:p>
      <w:pPr>
        <w:pStyle w:val="BodyText"/>
      </w:pPr>
      <w:r>
        <w:t xml:space="preserve">THE classic CTD calibration check: sensor vs bottle reference at the same cast</w:t>
      </w:r>
      <w:r>
        <w:t xml:space="preserve"> </w:t>
      </w:r>
      <w:r>
        <w:t xml:space="preserve">and depth. The bottle side is a lab measurement (Winkler oxygen, Portosal</w:t>
      </w:r>
      <w:r>
        <w:t xml:space="preserve"> </w:t>
      </w:r>
      <w:r>
        <w:t xml:space="preserve">salinity, reversing-thermometer temperature) and is the closer thing to truth;</w:t>
      </w:r>
      <w:r>
        <w:t xml:space="preserve"> </w:t>
      </w:r>
      <w:r>
        <w:t xml:space="preserve">a persistent offset means sensor drift, a bad calibration coefficient, or a</w:t>
      </w:r>
      <w:r>
        <w:t xml:space="preserve"> </w:t>
      </w:r>
      <w:r>
        <w:t xml:space="preserve">mis-fired bottle.</w:t>
      </w:r>
    </w:p>
    <w:p>
      <w:pPr>
        <w:pStyle w:val="BodyText"/>
      </w:pPr>
      <w:r>
        <w:t xml:space="preserve">This was impossible until the btl_* / *_btl types were made canonical — before</w:t>
      </w:r>
      <w:r>
        <w:t xml:space="preserve"> </w:t>
      </w:r>
      <w:r>
        <w:t xml:space="preserve">that the reference side was excluded from</w:t>
      </w:r>
      <w:r>
        <w:t xml:space="preserve"> </w:t>
      </w:r>
      <w:r>
        <w:rPr>
          <w:rStyle w:val="VerbatimChar"/>
        </w:rPr>
        <w:t xml:space="preserve">obs</w:t>
      </w:r>
      <w:r>
        <w:t xml:space="preserve"> </w:t>
      </w:r>
      <w:r>
        <w:t xml:space="preserve">entirely.</w:t>
      </w:r>
    </w:p>
    <w:p>
      <w:pPr>
        <w:pStyle w:val="BodyText"/>
      </w:pPr>
      <w:r>
        <w:t xml:space="preserve">Bottle values are NOT depth-thinned (retained_reason =</w:t>
      </w:r>
      <w:r>
        <w:t xml:space="preserve"> </w:t>
      </w:r>
      <w:r>
        <w:t xml:space="preserve">‘bottle’</w:t>
      </w:r>
      <w:r>
        <w:t xml:space="preserve"> </w:t>
      </w:r>
      <w:r>
        <w:t xml:space="preserve">in the ingest),</w:t>
      </w:r>
      <w:r>
        <w:t xml:space="preserve"> </w:t>
      </w:r>
      <w:r>
        <w:t xml:space="preserve">so the join is on exact depth: a bottle fires at discrete depths that the ~10 m</w:t>
      </w:r>
      <w:r>
        <w:t xml:space="preserve"> </w:t>
      </w:r>
      <w:r>
        <w:t xml:space="preserve">grid would otherwise discard.</w:t>
      </w:r>
    </w:p>
    <w:p>
      <w:pPr>
        <w:pStyle w:val="BodyText"/>
      </w:pPr>
      <w:r>
        <w:t xml:space="preserve">THE THRESHOLDS ARE OURS AND ARE PROVISIONAL — question calcofi_ctd-cast_10 asks</w:t>
      </w:r>
      <w:r>
        <w:t xml:space="preserve"> </w:t>
      </w:r>
      <w:r>
        <w:t xml:space="preserve">CalCOFI to replace them with the tolerances they actually apply. They are set</w:t>
      </w:r>
      <w:r>
        <w:t xml:space="preserve"> </w:t>
      </w:r>
      <w:r>
        <w:t xml:space="preserve">roughly an order of magnitude above each pair’s expected agreement, so they flag</w:t>
      </w:r>
      <w:r>
        <w:t xml:space="preserve"> </w:t>
      </w:r>
      <w:r>
        <w:t xml:space="preserve">disagreement rather than measure it:</w:t>
      </w:r>
    </w:p>
    <w:p>
      <w:pPr>
        <w:pStyle w:val="SourceCode"/>
      </w:pPr>
      <w:r>
        <w:rPr>
          <w:rStyle w:val="VerbatimChar"/>
        </w:rPr>
        <w:t xml:space="preserve">  temperature  0.5 degC     SBE 3plus initial accuracy is 0.001 degC and a</w:t>
      </w:r>
      <w:r>
        <w:br/>
      </w:r>
      <w:r>
        <w:rPr>
          <w:rStyle w:val="VerbatimChar"/>
        </w:rPr>
        <w:t xml:space="preserve">                            reversing thermometer is ~0.01, so anything at 0.5</w:t>
      </w:r>
      <w:r>
        <w:br/>
      </w:r>
      <w:r>
        <w:rPr>
          <w:rStyle w:val="VerbatimChar"/>
        </w:rPr>
        <w:t xml:space="preserve">                            is not calibration drift.</w:t>
      </w:r>
      <w:r>
        <w:br/>
      </w:r>
      <w:r>
        <w:rPr>
          <w:rStyle w:val="VerbatimChar"/>
        </w:rPr>
        <w:t xml:space="preserve">  salinity     0.05 PSS-78  a Portosal salinometer resolves ~0.001; 0.05 is a</w:t>
      </w:r>
      <w:r>
        <w:br/>
      </w:r>
      <w:r>
        <w:rPr>
          <w:rStyle w:val="VerbatimChar"/>
        </w:rPr>
        <w:t xml:space="preserve">                            bottle mis-fire, a mis-recorded depth, or a</w:t>
      </w:r>
      <w:r>
        <w:br/>
      </w:r>
      <w:r>
        <w:rPr>
          <w:rStyle w:val="VerbatimChar"/>
        </w:rPr>
        <w:t xml:space="preserve">                            conductivity cell problem.</w:t>
      </w:r>
      <w:r>
        <w:br/>
      </w:r>
      <w:r>
        <w:rPr>
          <w:rStyle w:val="VerbatimChar"/>
        </w:rPr>
        <w:t xml:space="preserve">  oxygen       0.3 mL/L     Winkler titration reproducibility is ~0.01-0.02</w:t>
      </w:r>
      <w:r>
        <w:br/>
      </w:r>
      <w:r>
        <w:rPr>
          <w:rStyle w:val="VerbatimChar"/>
        </w:rPr>
        <w:t xml:space="preserve">                            mL/L; SBE 43 accuracy is ~2% of saturation, which</w:t>
      </w:r>
      <w:r>
        <w:br/>
      </w:r>
      <w:r>
        <w:rPr>
          <w:rStyle w:val="VerbatimChar"/>
        </w:rPr>
        <w:t xml:space="preserve">                            near the surface is ~0.1 mL/L. 0.3 is beyond both.</w:t>
      </w:r>
    </w:p>
    <w:p>
      <w:pPr>
        <w:pStyle w:val="FirstParagraph"/>
      </w:pPr>
      <w:r>
        <w:t xml:space="preserve">WHAT A FLAG DOES NOT ESTABLISH: which side is wrong. A hit says the pair</w:t>
      </w:r>
      <w:r>
        <w:t xml:space="preserve"> </w:t>
      </w:r>
      <w:r>
        <w:t xml:space="preserve">disagrees, not that the sensor drifted — a bottle fired at the wrong depth, a</w:t>
      </w:r>
      <w:r>
        <w:t xml:space="preserve"> </w:t>
      </w:r>
      <w:r>
        <w:t xml:space="preserve">transcription error, or a sample analysed late all present identically here. The</w:t>
      </w:r>
      <w:r>
        <w:t xml:space="preserve"> </w:t>
      </w:r>
      <w:r>
        <w:t xml:space="preserve">pattern is the evidence: a whole cast or cruise offset one way is sensor or</w:t>
      </w:r>
      <w:r>
        <w:t xml:space="preserve"> </w:t>
      </w:r>
      <w:r>
        <w:t xml:space="preserve">calibration; scattered singletons are usually the bottle side.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enabled by making btl_* canonical</w:t>
      </w:r>
    </w:p>
    <w:p>
      <w:pPr>
        <w:pStyle w:val="BodyText"/>
      </w:pPr>
      <w:r>
        <w:t xml:space="preserve">The query is</w:t>
      </w:r>
      <w:r>
        <w:t xml:space="preserve"> </w:t>
      </w:r>
      <w:r>
        <w:rPr>
          <w:rStyle w:val="VerbatimChar"/>
        </w:rPr>
        <w:t xml:space="preserve">metadata/qc_rules/sql/ctd_bottle_sensor_offset.sql</w:t>
      </w:r>
      <w:r>
        <w:t xml:space="preserve">, shown under</w:t>
      </w:r>
      <w:r>
        <w:t xml:space="preserve"> </w:t>
      </w:r>
      <w:hyperlink w:anchor="rule-ctd_bottle_sensor_offset_oxygen">
        <w:r>
          <w:rPr>
            <w:rStyle w:val="VerbatimChar"/>
          </w:rPr>
          <w:t xml:space="preserve">ctd_bottle_sensor_offset_oxygen</w:t>
        </w:r>
      </w:hyperlink>
      <w:r>
        <w:t xml:space="preserve"> </w:t>
      </w:r>
      <w:r>
        <w:t xml:space="preserve">— this rule is the same check with different parameters.</w:t>
      </w:r>
    </w:p>
    <w:bookmarkEnd w:id="53"/>
    <w:bookmarkStart w:id="56" w:name="rule-ctd_cast_correction_residual_oxygen"/>
    <w:p>
      <w:pPr>
        <w:pStyle w:val="Heading3"/>
      </w:pPr>
      <w:r>
        <w:rPr>
          <w:rStyle w:val="VerbatimChar"/>
        </w:rPr>
        <w:t xml:space="preserve">ctd_cast_correction_residual_oxygen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station-corrected oxygen does not reproduce the bottle oxygen it was fitted to (per cast)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crosscheck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oxygen_btl_ml_l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oxygen_ml_l_ave_sta_corr</w:t>
            </w:r>
            <w:r>
              <w:t xml:space="preserve"> </w:t>
            </w:r>
            <w:r>
              <w:t xml:space="preserve">— absent means</w:t>
            </w:r>
            <w:r>
              <w:t xml:space="preserve"> </w:t>
            </w:r>
            <w:r>
              <w:rPr>
                <w:b/>
                <w:bCs/>
              </w:rPr>
              <w:t xml:space="preserve">skip</w:t>
            </w:r>
            <w:r>
              <w:t xml:space="preserve">, never pass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bottle_type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oxygen_btl_ml_l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sensor_type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oxygen_ml_l_ave_sta_corr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depth_min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threshold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ml/L</w:t>
            </w:r>
          </w:p>
        </w:tc>
      </w:tr>
    </w:tbl>
    <w:p>
      <w:pPr>
        <w:pStyle w:val="BodyText"/>
      </w:pPr>
      <w:r>
        <w:t xml:space="preserve">Does the published CORRECTED series still reproduce the bottle reference it was</w:t>
      </w:r>
      <w:r>
        <w:t xml:space="preserve"> </w:t>
      </w:r>
      <w:r>
        <w:t xml:space="preserve">fitted to? This is a different question from ctd_bottle_sensor_offset, which</w:t>
      </w:r>
      <w:r>
        <w:t xml:space="preserve"> </w:t>
      </w:r>
      <w:r>
        <w:t xml:space="preserve">flags one bottle-sensor pair at one depth. Here the unit is the CAST, and the</w:t>
      </w:r>
      <w:r>
        <w:t xml:space="preserve"> </w:t>
      </w:r>
      <w:r>
        <w:t xml:space="preserve">statistic is the mean residual over all its matched pairs.</w:t>
      </w:r>
    </w:p>
    <w:p>
      <w:pPr>
        <w:pStyle w:val="BodyText"/>
      </w:pPr>
      <w:r>
        <w:t xml:space="preserve">WHY THE MEAN, AND WHY THIS IS NOT AN INVENTED THRESHOLD. The source documents</w:t>
      </w:r>
      <w:r>
        <w:t xml:space="preserve"> </w:t>
      </w:r>
      <w:r>
        <w:t xml:space="preserve">the correction scheme:</w:t>
      </w:r>
      <w:r>
        <w:t xml:space="preserve"> </w:t>
      </w:r>
      <w:r>
        <w:rPr>
          <w:rStyle w:val="VerbatimChar"/>
        </w:rPr>
        <w:t xml:space="preserve">_StaCorr</w:t>
      </w:r>
      <w:r>
        <w:t xml:space="preserve"> </w:t>
      </w:r>
      <w:r>
        <w:t xml:space="preserve">fits a regression PER CAST from 1 m</w:t>
      </w:r>
      <w:r>
        <w:t xml:space="preserve"> </w:t>
      </w:r>
      <w:r>
        <w:t xml:space="preserve">bin-averaged sensor data against that cast’s bottles, and salinity is offset</w:t>
      </w:r>
      <w:r>
        <w:t xml:space="preserve"> </w:t>
      </w:r>
      <w:r>
        <w:t xml:space="preserve">from bottle salinities below 350 m. Both are fitted to make the per-cast</w:t>
      </w:r>
      <w:r>
        <w:t xml:space="preserve"> </w:t>
      </w:r>
      <w:r>
        <w:t xml:space="preserve">residual vanish — so a cast where it has NOT vanished is a cast where the</w:t>
      </w:r>
      <w:r>
        <w:t xml:space="preserve"> </w:t>
      </w:r>
      <w:r>
        <w:t xml:space="preserve">correction did not take, which is a far stronger statement than</w:t>
      </w:r>
      <w:r>
        <w:t xml:space="preserve"> </w:t>
      </w:r>
      <w:r>
        <w:t xml:space="preserve">“these two</w:t>
      </w:r>
      <w:r>
        <w:t xml:space="preserve"> </w:t>
      </w:r>
      <w:r>
        <w:t xml:space="preserve">disagree”</w:t>
      </w:r>
      <w:r>
        <w:t xml:space="preserve">.</w:t>
      </w:r>
    </w:p>
    <w:p>
      <w:pPr>
        <w:pStyle w:val="BodyText"/>
      </w:pPr>
      <w:r>
        <w:t xml:space="preserve">Measured over the whole archive (245 CTDBTL files, 85 cruises, the ingest</w:t>
      </w:r>
      <w:r>
        <w:t xml:space="preserve"> </w:t>
      </w:r>
      <w:r>
        <w:t xml:space="preserve">parquet of 2026-08-02), that is exactly what the data shows:</w:t>
      </w:r>
    </w:p>
    <w:p>
      <w:pPr>
        <w:pStyle w:val="SourceCode"/>
      </w:pPr>
      <w:r>
        <w:rPr>
          <w:rStyle w:val="VerbatimChar"/>
        </w:rPr>
        <w:t xml:space="preserve">  oxygen_btl_ml_l vs oxygen_ml_l_ave_sta_corr, 5,330 casts with &gt;= 3 pairs</w:t>
      </w:r>
      <w:r>
        <w:br/>
      </w:r>
      <w:r>
        <w:rPr>
          <w:rStyle w:val="VerbatimChar"/>
        </w:rPr>
        <w:t xml:space="preserve">    |mean residual| &lt; 1e-4 mL/L : 83.1% of casts       &lt;- fitted to zero</w:t>
      </w:r>
      <w:r>
        <w:br/>
      </w:r>
      <w:r>
        <w:rPr>
          <w:rStyle w:val="VerbatimChar"/>
        </w:rPr>
        <w:t xml:space="preserve">    p50 2.7e-05 | p90 0.032 | p95 0.087 | p99 0.574</w:t>
      </w:r>
      <w:r>
        <w:br/>
      </w:r>
      <w:r>
        <w:rPr>
          <w:rStyle w:val="VerbatimChar"/>
        </w:rPr>
        <w:t xml:space="preserve">  salinity_btl vs salinity_ave_corr below 350 m, 4,182 casts with &gt;= 3 pairs</w:t>
      </w:r>
      <w:r>
        <w:br/>
      </w:r>
      <w:r>
        <w:rPr>
          <w:rStyle w:val="VerbatimChar"/>
        </w:rPr>
        <w:t xml:space="preserve">    p50 0.0021 | p90 0.0087 | p95 0.0148 | p99 0.106</w:t>
      </w:r>
    </w:p>
    <w:p>
      <w:pPr>
        <w:pStyle w:val="FirstParagraph"/>
      </w:pPr>
      <w:r>
        <w:t xml:space="preserve">The oxygen distribution is bimodal: a spike at machine zero and a tail. The</w:t>
      </w:r>
      <w:r>
        <w:t xml:space="preserve"> </w:t>
      </w:r>
      <w:r>
        <w:t xml:space="preserve">threshold sits in the gap, not at a percentile chosen for taste. Salinity is</w:t>
      </w:r>
      <w:r>
        <w:t xml:space="preserve"> </w:t>
      </w:r>
      <w:r>
        <w:t xml:space="preserve">not zeroed to machine precision (the offset is a single constant fitted with</w:t>
      </w:r>
      <w:r>
        <w:t xml:space="preserve"> </w:t>
      </w:r>
      <w:r>
        <w:t xml:space="preserve">fliers omitted, and applied at all depths), but is an order of magnitude</w:t>
      </w:r>
      <w:r>
        <w:t xml:space="preserve"> </w:t>
      </w:r>
      <w:r>
        <w:t xml:space="preserve">tighter than the point-wise tolerance.</w:t>
      </w:r>
    </w:p>
    <w:p>
      <w:pPr>
        <w:pStyle w:val="BodyText"/>
      </w:pPr>
      <w:r>
        <w:t xml:space="preserve">The MEAN is deliberate and was checked against the alternative: taking the</w:t>
      </w:r>
      <w:r>
        <w:t xml:space="preserve"> </w:t>
      </w:r>
      <w:r>
        <w:t xml:space="preserve">MEDIAN residual instead destroys the signal for oxygen (only 0.6% of casts fall</w:t>
      </w:r>
      <w:r>
        <w:t xml:space="preserve"> </w:t>
      </w:r>
      <w:r>
        <w:t xml:space="preserve">within 1e-4, against 83.1% for the mean), which confirms the fit zeroes the</w:t>
      </w:r>
      <w:r>
        <w:t xml:space="preserve"> </w:t>
      </w:r>
      <w:r>
        <w:t xml:space="preserve">mean over the bottles it used rather than a robust centre.</w:t>
      </w:r>
    </w:p>
    <w:p>
      <w:pPr>
        <w:pStyle w:val="BodyText"/>
      </w:pPr>
      <w:r>
        <w:rPr>
          <w:rStyle w:val="VerbatimChar"/>
        </w:rPr>
        <w:t xml:space="preserve">residual_sd</w:t>
      </w:r>
      <w:r>
        <w:t xml:space="preserve"> </w:t>
      </w:r>
      <w:r>
        <w:t xml:space="preserve">IS THE CANDIDATE FOR</w:t>
      </w:r>
      <w:r>
        <w:t xml:space="preserve"> </w:t>
      </w:r>
      <w:r>
        <w:rPr>
          <w:rStyle w:val="VerbatimChar"/>
        </w:rPr>
        <w:t xml:space="preserve">measurement_prec</w:t>
      </w:r>
      <w:r>
        <w:t xml:space="preserve">. The core declares that</w:t>
      </w:r>
      <w:r>
        <w:t xml:space="preserve"> </w:t>
      </w:r>
      <w:r>
        <w:t xml:space="preserve">column and no dataset populates it; the per-cast residual standard deviation</w:t>
      </w:r>
      <w:r>
        <w:t xml:space="preserve"> </w:t>
      </w:r>
      <w:r>
        <w:t xml:space="preserve">is precisely the per-value uncertainty it exists to carry, and is what the</w:t>
      </w:r>
      <w:r>
        <w:t xml:space="preserve"> </w:t>
      </w:r>
      <w:r>
        <w:t xml:space="preserve">provider’s own</w:t>
      </w:r>
      <w:r>
        <w:t xml:space="preserve"> </w:t>
      </w:r>
      <w:r>
        <w:rPr>
          <w:rStyle w:val="VerbatimChar"/>
        </w:rPr>
        <w:t xml:space="preserve">YYMM_DBcoeff_###-###.csv</w:t>
      </w:r>
      <w:r>
        <w:t xml:space="preserve"> </w:t>
      </w:r>
      <w:r>
        <w:t xml:space="preserve">records as</w:t>
      </w:r>
      <w:r>
        <w:t xml:space="preserve"> </w:t>
      </w:r>
      <w:r>
        <w:rPr>
          <w:rStyle w:val="VerbatimChar"/>
        </w:rPr>
        <w:t xml:space="preserve">Salt1_SD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Ox1_StaCorrSD</w:t>
      </w:r>
      <w:r>
        <w:t xml:space="preserve"> </w:t>
      </w:r>
      <w:r>
        <w:t xml:space="preserve">(question calcofi_ctd-cast_15). It is REPORTED here and acted</w:t>
      </w:r>
      <w:r>
        <w:t xml:space="preserve"> </w:t>
      </w:r>
      <w:r>
        <w:t xml:space="preserve">on nowhere: until DBcoeff is ingested we cannot check our reconstruction</w:t>
      </w:r>
      <w:r>
        <w:t xml:space="preserve"> </w:t>
      </w:r>
      <w:r>
        <w:t xml:space="preserve">against theirs, and populating measurement_prec from an unvalidated</w:t>
      </w:r>
      <w:r>
        <w:t xml:space="preserve"> </w:t>
      </w:r>
      <w:r>
        <w:t xml:space="preserve">reconstruction would be worse than leaving it NULL.</w:t>
      </w:r>
    </w:p>
    <w:p>
      <w:pPr>
        <w:pStyle w:val="BodyText"/>
      </w:pPr>
      <w:r>
        <w:t xml:space="preserve">WHAT A FLAG DOES NOT ESTABLISH: which side is wrong, same as the point-wise</w:t>
      </w:r>
      <w:r>
        <w:t xml:space="preserve"> </w:t>
      </w:r>
      <w:r>
        <w:t xml:space="preserve">rule. A cast whose bottles were all analysed late, or whose bottle depths were</w:t>
      </w:r>
      <w:r>
        <w:t xml:space="preserve"> </w:t>
      </w:r>
      <w:r>
        <w:t xml:space="preserve">mis-recorded, presents identically to one whose correction was never applied.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threshold is NOT a percentile pick: the per-cast mean residual is zeroed by the _StaCorr fit, and 83.1% of 5,330 casts sit within 1e-4 ml/L of zero. 0.1 lands in the gap above that spike (4.3% of casts) and is 5-10x Winkler reproducibility. residual_sd is reported as the measurement_prec candidate but acted on nowhere - see calcofi_ctd-cast_15.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metadata/qc_rules/sql/ctd_cast_correction_residual.sql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WITH</w:t>
            </w:r>
            <w:r>
              <w:rPr>
                <w:rStyle w:val="NormalTok"/>
              </w:rPr>
              <w:t xml:space="preserve"> pairs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SELECT</w:t>
            </w:r>
            <w:r>
              <w:rPr>
                <w:rStyle w:val="NormalTok"/>
              </w:rPr>
              <w:t xml:space="preserve"> b.sample_key,</w:t>
            </w:r>
            <w:r>
              <w:br/>
            </w:r>
            <w:r>
              <w:rPr>
                <w:rStyle w:val="NormalTok"/>
              </w:rPr>
              <w:t xml:space="preserve">         b.cruise_key,</w:t>
            </w:r>
            <w:r>
              <w:br/>
            </w:r>
            <w:r>
              <w:rPr>
                <w:rStyle w:val="NormalTok"/>
              </w:rPr>
              <w:t xml:space="preserve">         b.measurement_value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s.measurement_value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residual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 b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obs s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ON</w:t>
            </w:r>
            <w:r>
              <w:rPr>
                <w:rStyle w:val="NormalTok"/>
              </w:rPr>
              <w:t xml:space="preserve">  s.sample_key  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b.sample_key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s.depth_min_m 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b.depth_min_m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s.dataset_key 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b.dataset_key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s.measurement_type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'{{sensor_type}}'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b.dataset_key     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b.measurement_type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'{{bottle_type}}'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CommentTok"/>
              </w:rPr>
              <w:t xml:space="preserve">-- salinity is corrected from bottles BELOW 350 m only, so the check has to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CommentTok"/>
              </w:rPr>
              <w:t xml:space="preserve">-- look where the fit looked; {{depth_min}} is 0 for the unrestricted pairs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b.depth_min_m </w:t>
            </w:r>
            <w:r>
              <w:rPr>
                <w:rStyle w:val="OperatorTok"/>
              </w:rPr>
              <w:t xml:space="preserve">&gt;=</w:t>
            </w:r>
            <w:r>
              <w:rPr>
                <w:rStyle w:val="NormalTok"/>
              </w:rPr>
              <w:t xml:space="preserve"> {{depth_min}}</w:t>
            </w:r>
            <w:r>
              <w:br/>
            </w:r>
            <w:r>
              <w:rPr>
                <w:rStyle w:val="NormalTok"/>
              </w:rPr>
              <w:t xml:space="preserve">), agg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SELECT</w:t>
            </w:r>
            <w:r>
              <w:rPr>
                <w:rStyle w:val="NormalTok"/>
              </w:rPr>
              <w:t xml:space="preserve"> sample_key, cruise_key,</w:t>
            </w:r>
            <w:r>
              <w:br/>
            </w:r>
            <w:r>
              <w:rPr>
                <w:rStyle w:val="NormalTok"/>
              </w:rPr>
              <w:t xml:space="preserve">         </w:t>
            </w:r>
            <w:r>
              <w:rPr>
                <w:rStyle w:val="FunctionTok"/>
              </w:rPr>
              <w:t xml:space="preserve">COUNT</w:t>
            </w:r>
            <w:r>
              <w:rPr>
                <w:rStyle w:val="NormalTok"/>
              </w:rPr>
              <w:t xml:space="preserve">(</w:t>
            </w:r>
            <w:r>
              <w:rPr>
                <w:rStyle w:val="OperatorTok"/>
              </w:rPr>
              <w:t xml:space="preserve">*</w:t>
            </w:r>
            <w:r>
              <w:rPr>
                <w:rStyle w:val="NormalTok"/>
              </w:rPr>
              <w:t xml:space="preserve">)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n_pair,</w:t>
            </w:r>
            <w:r>
              <w:br/>
            </w:r>
            <w:r>
              <w:rPr>
                <w:rStyle w:val="NormalTok"/>
              </w:rPr>
              <w:t xml:space="preserve">         </w:t>
            </w:r>
            <w:r>
              <w:rPr>
                <w:rStyle w:val="FunctionTok"/>
              </w:rPr>
              <w:t xml:space="preserve">AVG</w:t>
            </w:r>
            <w:r>
              <w:rPr>
                <w:rStyle w:val="NormalTok"/>
              </w:rPr>
              <w:t xml:space="preserve">(residual)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mean_residual,</w:t>
            </w:r>
            <w:r>
              <w:br/>
            </w:r>
            <w:r>
              <w:rPr>
                <w:rStyle w:val="NormalTok"/>
              </w:rPr>
              <w:t xml:space="preserve">         </w:t>
            </w:r>
            <w:r>
              <w:rPr>
                <w:rStyle w:val="CommentTok"/>
              </w:rPr>
              <w:t xml:space="preserve">-- STDDEV_SAMP of a single row is NULL, which is why min_n is &gt;= 3</w:t>
            </w:r>
            <w:r>
              <w:br/>
            </w:r>
            <w:r>
              <w:rPr>
                <w:rStyle w:val="NormalTok"/>
              </w:rPr>
              <w:t xml:space="preserve">         </w:t>
            </w:r>
            <w:r>
              <w:rPr>
                <w:rStyle w:val="FunctionTok"/>
              </w:rPr>
              <w:t xml:space="preserve">STDDEV_SAMP</w:t>
            </w:r>
            <w:r>
              <w:rPr>
                <w:rStyle w:val="NormalTok"/>
              </w:rPr>
              <w:t xml:space="preserve">(residual)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residual_sd,</w:t>
            </w:r>
            <w:r>
              <w:br/>
            </w:r>
            <w:r>
              <w:rPr>
                <w:rStyle w:val="NormalTok"/>
              </w:rPr>
              <w:t xml:space="preserve">         </w:t>
            </w:r>
            <w:r>
              <w:rPr>
                <w:rStyle w:val="FunctionTok"/>
              </w:rPr>
              <w:t xml:space="preserve">MAX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(residual))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max_abs_residual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pairs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GROUP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, </w:t>
            </w:r>
            <w:r>
              <w:rPr>
                <w:rStyle w:val="DecValTok"/>
              </w:rPr>
              <w:t xml:space="preserve">2</w:t>
            </w:r>
            <w:r>
              <w:br/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sample_key 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'corrected {{sensor_type}} does not reproduce {{bottle_type}}: mean residual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(mean_residual,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{{units}} over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n_pair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StringTok"/>
              </w:rPr>
              <w:t xml:space="preserve">' bottle pairs (sd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COALESCE</w:t>
            </w:r>
            <w:r>
              <w:rPr>
                <w:rStyle w:val="NormalTok"/>
              </w:rPr>
              <w:t xml:space="preserve">(residual_sd, </w:t>
            </w:r>
            <w:r>
              <w:rPr>
                <w:rStyle w:val="DecValTok"/>
              </w:rPr>
              <w:t xml:space="preserve">0</w:t>
            </w:r>
            <w:r>
              <w:rPr>
                <w:rStyle w:val="NormalTok"/>
              </w:rPr>
              <w:t xml:space="preserve">),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')'</w:t>
            </w:r>
            <w:r>
              <w:br/>
            </w:r>
            <w:r>
              <w:rPr>
                <w:rStyle w:val="NormalTok"/>
              </w:rPr>
              <w:t xml:space="preserve">             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cruise_key,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CommentTok"/>
              </w:rPr>
              <w:t xml:space="preserve">-- the SENSOR type: that is the profile a reviewer needs on screen. No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CommentTok"/>
              </w:rPr>
              <w:t xml:space="preserve">-- depth_min_m — the finding is a property of the cast, not of one scan, so the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CommentTok"/>
              </w:rPr>
              <w:t xml:space="preserve">-- app opens the profile without ringing a depth.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'{{sensor_type}}'</w:t>
            </w:r>
            <w:r>
              <w:rPr>
                <w:rStyle w:val="NormalTok"/>
              </w:rPr>
              <w:t xml:space="preserve">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measurement_type,</w:t>
            </w:r>
            <w:r>
              <w:br/>
            </w:r>
            <w:r>
              <w:rPr>
                <w:rStyle w:val="NormalTok"/>
              </w:rPr>
              <w:t xml:space="preserve">  n_pair,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(mean_residual, </w:t>
            </w:r>
            <w:r>
              <w:rPr>
                <w:rStyle w:val="DecValTok"/>
              </w:rPr>
              <w:t xml:space="preserve">5</w:t>
            </w:r>
            <w:r>
              <w:rPr>
                <w:rStyle w:val="NormalTok"/>
              </w:rPr>
              <w:t xml:space="preserve">)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mean_residual,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(residual_sd, </w:t>
            </w:r>
            <w:r>
              <w:rPr>
                <w:rStyle w:val="DecValTok"/>
              </w:rPr>
              <w:t xml:space="preserve">5</w:t>
            </w:r>
            <w:r>
              <w:rPr>
                <w:rStyle w:val="NormalTok"/>
              </w:rPr>
              <w:t xml:space="preserve">)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residual_sd,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(max_abs_residual, </w:t>
            </w:r>
            <w:r>
              <w:rPr>
                <w:rStyle w:val="DecValTok"/>
              </w:rPr>
              <w:t xml:space="preserve">5</w:t>
            </w:r>
            <w:r>
              <w:rPr>
                <w:rStyle w:val="NormalTok"/>
              </w:rPr>
              <w:t xml:space="preserve">)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max_abs_residual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agg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n_pair </w:t>
            </w:r>
            <w:r>
              <w:rPr>
                <w:rStyle w:val="OperatorTok"/>
              </w:rPr>
              <w:t xml:space="preserve">&gt;=</w:t>
            </w:r>
            <w:r>
              <w:rPr>
                <w:rStyle w:val="NormalTok"/>
              </w:rPr>
              <w:t xml:space="preserve"> {{min_n}}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(mean_residual) </w:t>
            </w:r>
            <w:r>
              <w:rPr>
                <w:rStyle w:val="OperatorTok"/>
              </w:rPr>
              <w:t xml:space="preserve">&gt;</w:t>
            </w:r>
            <w:r>
              <w:rPr>
                <w:rStyle w:val="NormalTok"/>
              </w:rPr>
              <w:t xml:space="preserve"> {{threshold}}</w:t>
            </w:r>
            <w:r>
              <w:br/>
            </w:r>
            <w:r>
              <w:rPr>
                <w:rStyle w:val="KeywordTok"/>
              </w:rPr>
              <w:t xml:space="preserve">ORDER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(mean_residual) </w:t>
            </w:r>
            <w:r>
              <w:rPr>
                <w:rStyle w:val="KeywordTok"/>
              </w:rPr>
              <w:t xml:space="preserve">DESC</w:t>
            </w:r>
          </w:p>
          <w:p/>
        </w:tc>
      </w:tr>
    </w:tbl>
    <w:bookmarkEnd w:id="56"/>
    <w:bookmarkStart w:id="57" w:name="X329f8e3c8a8502dd06e2ce73ac26d0fb59bee9e"/>
    <w:p>
      <w:pPr>
        <w:pStyle w:val="Heading3"/>
      </w:pPr>
      <w:r>
        <w:rPr>
          <w:rStyle w:val="VerbatimChar"/>
        </w:rPr>
        <w:t xml:space="preserve">ctd_cast_correction_residual_salinity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corrected salinity does not reproduce the below-350 m bottle salinity it was offset from (per cast)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crosscheck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salinity_btl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salinity_ave_corr</w:t>
            </w:r>
            <w:r>
              <w:t xml:space="preserve"> </w:t>
            </w:r>
            <w:r>
              <w:t xml:space="preserve">— absent means</w:t>
            </w:r>
            <w:r>
              <w:t xml:space="preserve"> </w:t>
            </w:r>
            <w:r>
              <w:rPr>
                <w:b/>
                <w:bCs/>
              </w:rPr>
              <w:t xml:space="preserve">skip</w:t>
            </w:r>
            <w:r>
              <w:t xml:space="preserve">, never pass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bottle_type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salinity_btl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sensor_type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salinity_ave_corr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depth_min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350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threshold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0.02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PSS-78</w:t>
            </w:r>
          </w:p>
        </w:tc>
      </w:tr>
    </w:tbl>
    <w:p>
      <w:pPr>
        <w:pStyle w:val="BodyText"/>
      </w:pPr>
      <w:r>
        <w:t xml:space="preserve">Does the published CORRECTED series still reproduce the bottle reference it was</w:t>
      </w:r>
      <w:r>
        <w:t xml:space="preserve"> </w:t>
      </w:r>
      <w:r>
        <w:t xml:space="preserve">fitted to? This is a different question from ctd_bottle_sensor_offset, which</w:t>
      </w:r>
      <w:r>
        <w:t xml:space="preserve"> </w:t>
      </w:r>
      <w:r>
        <w:t xml:space="preserve">flags one bottle-sensor pair at one depth. Here the unit is the CAST, and the</w:t>
      </w:r>
      <w:r>
        <w:t xml:space="preserve"> </w:t>
      </w:r>
      <w:r>
        <w:t xml:space="preserve">statistic is the mean residual over all its matched pairs.</w:t>
      </w:r>
    </w:p>
    <w:p>
      <w:pPr>
        <w:pStyle w:val="BodyText"/>
      </w:pPr>
      <w:r>
        <w:t xml:space="preserve">WHY THE MEAN, AND WHY THIS IS NOT AN INVENTED THRESHOLD. The source documents</w:t>
      </w:r>
      <w:r>
        <w:t xml:space="preserve"> </w:t>
      </w:r>
      <w:r>
        <w:t xml:space="preserve">the correction scheme:</w:t>
      </w:r>
      <w:r>
        <w:t xml:space="preserve"> </w:t>
      </w:r>
      <w:r>
        <w:rPr>
          <w:rStyle w:val="VerbatimChar"/>
        </w:rPr>
        <w:t xml:space="preserve">_StaCorr</w:t>
      </w:r>
      <w:r>
        <w:t xml:space="preserve"> </w:t>
      </w:r>
      <w:r>
        <w:t xml:space="preserve">fits a regression PER CAST from 1 m</w:t>
      </w:r>
      <w:r>
        <w:t xml:space="preserve"> </w:t>
      </w:r>
      <w:r>
        <w:t xml:space="preserve">bin-averaged sensor data against that cast’s bottles, and salinity is offset</w:t>
      </w:r>
      <w:r>
        <w:t xml:space="preserve"> </w:t>
      </w:r>
      <w:r>
        <w:t xml:space="preserve">from bottle salinities below 350 m. Both are fitted to make the per-cast</w:t>
      </w:r>
      <w:r>
        <w:t xml:space="preserve"> </w:t>
      </w:r>
      <w:r>
        <w:t xml:space="preserve">residual vanish — so a cast where it has NOT vanished is a cast where the</w:t>
      </w:r>
      <w:r>
        <w:t xml:space="preserve"> </w:t>
      </w:r>
      <w:r>
        <w:t xml:space="preserve">correction did not take, which is a far stronger statement than</w:t>
      </w:r>
      <w:r>
        <w:t xml:space="preserve"> </w:t>
      </w:r>
      <w:r>
        <w:t xml:space="preserve">“these two</w:t>
      </w:r>
      <w:r>
        <w:t xml:space="preserve"> </w:t>
      </w:r>
      <w:r>
        <w:t xml:space="preserve">disagree”</w:t>
      </w:r>
      <w:r>
        <w:t xml:space="preserve">.</w:t>
      </w:r>
    </w:p>
    <w:p>
      <w:pPr>
        <w:pStyle w:val="BodyText"/>
      </w:pPr>
      <w:r>
        <w:t xml:space="preserve">Measured over the whole archive (245 CTDBTL files, 85 cruises, the ingest</w:t>
      </w:r>
      <w:r>
        <w:t xml:space="preserve"> </w:t>
      </w:r>
      <w:r>
        <w:t xml:space="preserve">parquet of 2026-08-02), that is exactly what the data shows:</w:t>
      </w:r>
    </w:p>
    <w:p>
      <w:pPr>
        <w:pStyle w:val="SourceCode"/>
      </w:pPr>
      <w:r>
        <w:rPr>
          <w:rStyle w:val="VerbatimChar"/>
        </w:rPr>
        <w:t xml:space="preserve">  oxygen_btl_ml_l vs oxygen_ml_l_ave_sta_corr, 5,330 casts with &gt;= 3 pairs</w:t>
      </w:r>
      <w:r>
        <w:br/>
      </w:r>
      <w:r>
        <w:rPr>
          <w:rStyle w:val="VerbatimChar"/>
        </w:rPr>
        <w:t xml:space="preserve">    |mean residual| &lt; 1e-4 mL/L : 83.1% of casts       &lt;- fitted to zero</w:t>
      </w:r>
      <w:r>
        <w:br/>
      </w:r>
      <w:r>
        <w:rPr>
          <w:rStyle w:val="VerbatimChar"/>
        </w:rPr>
        <w:t xml:space="preserve">    p50 2.7e-05 | p90 0.032 | p95 0.087 | p99 0.574</w:t>
      </w:r>
      <w:r>
        <w:br/>
      </w:r>
      <w:r>
        <w:rPr>
          <w:rStyle w:val="VerbatimChar"/>
        </w:rPr>
        <w:t xml:space="preserve">  salinity_btl vs salinity_ave_corr below 350 m, 4,182 casts with &gt;= 3 pairs</w:t>
      </w:r>
      <w:r>
        <w:br/>
      </w:r>
      <w:r>
        <w:rPr>
          <w:rStyle w:val="VerbatimChar"/>
        </w:rPr>
        <w:t xml:space="preserve">    p50 0.0021 | p90 0.0087 | p95 0.0148 | p99 0.106</w:t>
      </w:r>
    </w:p>
    <w:p>
      <w:pPr>
        <w:pStyle w:val="FirstParagraph"/>
      </w:pPr>
      <w:r>
        <w:t xml:space="preserve">The oxygen distribution is bimodal: a spike at machine zero and a tail. The</w:t>
      </w:r>
      <w:r>
        <w:t xml:space="preserve"> </w:t>
      </w:r>
      <w:r>
        <w:t xml:space="preserve">threshold sits in the gap, not at a percentile chosen for taste. Salinity is</w:t>
      </w:r>
      <w:r>
        <w:t xml:space="preserve"> </w:t>
      </w:r>
      <w:r>
        <w:t xml:space="preserve">not zeroed to machine precision (the offset is a single constant fitted with</w:t>
      </w:r>
      <w:r>
        <w:t xml:space="preserve"> </w:t>
      </w:r>
      <w:r>
        <w:t xml:space="preserve">fliers omitted, and applied at all depths), but is an order of magnitude</w:t>
      </w:r>
      <w:r>
        <w:t xml:space="preserve"> </w:t>
      </w:r>
      <w:r>
        <w:t xml:space="preserve">tighter than the point-wise tolerance.</w:t>
      </w:r>
    </w:p>
    <w:p>
      <w:pPr>
        <w:pStyle w:val="BodyText"/>
      </w:pPr>
      <w:r>
        <w:t xml:space="preserve">The MEAN is deliberate and was checked against the alternative: taking the</w:t>
      </w:r>
      <w:r>
        <w:t xml:space="preserve"> </w:t>
      </w:r>
      <w:r>
        <w:t xml:space="preserve">MEDIAN residual instead destroys the signal for oxygen (only 0.6% of casts fall</w:t>
      </w:r>
      <w:r>
        <w:t xml:space="preserve"> </w:t>
      </w:r>
      <w:r>
        <w:t xml:space="preserve">within 1e-4, against 83.1% for the mean), which confirms the fit zeroes the</w:t>
      </w:r>
      <w:r>
        <w:t xml:space="preserve"> </w:t>
      </w:r>
      <w:r>
        <w:t xml:space="preserve">mean over the bottles it used rather than a robust centre.</w:t>
      </w:r>
    </w:p>
    <w:p>
      <w:pPr>
        <w:pStyle w:val="BodyText"/>
      </w:pPr>
      <w:r>
        <w:rPr>
          <w:rStyle w:val="VerbatimChar"/>
        </w:rPr>
        <w:t xml:space="preserve">residual_sd</w:t>
      </w:r>
      <w:r>
        <w:t xml:space="preserve"> </w:t>
      </w:r>
      <w:r>
        <w:t xml:space="preserve">IS THE CANDIDATE FOR</w:t>
      </w:r>
      <w:r>
        <w:t xml:space="preserve"> </w:t>
      </w:r>
      <w:r>
        <w:rPr>
          <w:rStyle w:val="VerbatimChar"/>
        </w:rPr>
        <w:t xml:space="preserve">measurement_prec</w:t>
      </w:r>
      <w:r>
        <w:t xml:space="preserve">. The core declares that</w:t>
      </w:r>
      <w:r>
        <w:t xml:space="preserve"> </w:t>
      </w:r>
      <w:r>
        <w:t xml:space="preserve">column and no dataset populates it; the per-cast residual standard deviation</w:t>
      </w:r>
      <w:r>
        <w:t xml:space="preserve"> </w:t>
      </w:r>
      <w:r>
        <w:t xml:space="preserve">is precisely the per-value uncertainty it exists to carry, and is what the</w:t>
      </w:r>
      <w:r>
        <w:t xml:space="preserve"> </w:t>
      </w:r>
      <w:r>
        <w:t xml:space="preserve">provider’s own</w:t>
      </w:r>
      <w:r>
        <w:t xml:space="preserve"> </w:t>
      </w:r>
      <w:r>
        <w:rPr>
          <w:rStyle w:val="VerbatimChar"/>
        </w:rPr>
        <w:t xml:space="preserve">YYMM_DBcoeff_###-###.csv</w:t>
      </w:r>
      <w:r>
        <w:t xml:space="preserve"> </w:t>
      </w:r>
      <w:r>
        <w:t xml:space="preserve">records as</w:t>
      </w:r>
      <w:r>
        <w:t xml:space="preserve"> </w:t>
      </w:r>
      <w:r>
        <w:rPr>
          <w:rStyle w:val="VerbatimChar"/>
        </w:rPr>
        <w:t xml:space="preserve">Salt1_SD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Ox1_StaCorrSD</w:t>
      </w:r>
      <w:r>
        <w:t xml:space="preserve"> </w:t>
      </w:r>
      <w:r>
        <w:t xml:space="preserve">(question calcofi_ctd-cast_15). It is REPORTED here and acted</w:t>
      </w:r>
      <w:r>
        <w:t xml:space="preserve"> </w:t>
      </w:r>
      <w:r>
        <w:t xml:space="preserve">on nowhere: until DBcoeff is ingested we cannot check our reconstruction</w:t>
      </w:r>
      <w:r>
        <w:t xml:space="preserve"> </w:t>
      </w:r>
      <w:r>
        <w:t xml:space="preserve">against theirs, and populating measurement_prec from an unvalidated</w:t>
      </w:r>
      <w:r>
        <w:t xml:space="preserve"> </w:t>
      </w:r>
      <w:r>
        <w:t xml:space="preserve">reconstruction would be worse than leaving it NULL.</w:t>
      </w:r>
    </w:p>
    <w:p>
      <w:pPr>
        <w:pStyle w:val="BodyText"/>
      </w:pPr>
      <w:r>
        <w:t xml:space="preserve">WHAT A FLAG DOES NOT ESTABLISH: which side is wrong, same as the point-wise</w:t>
      </w:r>
      <w:r>
        <w:t xml:space="preserve"> </w:t>
      </w:r>
      <w:r>
        <w:t xml:space="preserve">rule. A cast whose bottles were all analysed late, or whose bottle depths were</w:t>
      </w:r>
      <w:r>
        <w:t xml:space="preserve"> </w:t>
      </w:r>
      <w:r>
        <w:t xml:space="preserve">mis-recorded, presents identically to one whose correction was never applied.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depth_min=350 because the source derives the salinity offset from bottle salinities BELOW 350 m and applies it at all depths - the check has to look where the fit looked. Observed over 4,182 casts: p50 0.0021, p95 0.0148. 0.02 flags 3.3% and is ~20x a Portosal’s resolution. Most casts have exactly 3 deep bottles, so min_n=3 is the floor, not a preference.</w:t>
      </w:r>
    </w:p>
    <w:p>
      <w:pPr>
        <w:pStyle w:val="BodyText"/>
      </w:pPr>
      <w:r>
        <w:t xml:space="preserve">The query is</w:t>
      </w:r>
      <w:r>
        <w:t xml:space="preserve"> </w:t>
      </w:r>
      <w:r>
        <w:rPr>
          <w:rStyle w:val="VerbatimChar"/>
        </w:rPr>
        <w:t xml:space="preserve">metadata/qc_rules/sql/ctd_cast_correction_residual.sql</w:t>
      </w:r>
      <w:r>
        <w:t xml:space="preserve">, shown under</w:t>
      </w:r>
      <w:r>
        <w:t xml:space="preserve"> </w:t>
      </w:r>
      <w:hyperlink w:anchor="rule-ctd_cast_correction_residual_oxygen">
        <w:r>
          <w:rPr>
            <w:rStyle w:val="VerbatimChar"/>
          </w:rPr>
          <w:t xml:space="preserve">ctd_cast_correction_residual_oxygen</w:t>
        </w:r>
      </w:hyperlink>
      <w:r>
        <w:t xml:space="preserve"> </w:t>
      </w:r>
      <w:r>
        <w:t xml:space="preserve">— this rule is the same check with different parameters.</w:t>
      </w:r>
    </w:p>
    <w:bookmarkEnd w:id="57"/>
    <w:bookmarkStart w:id="60" w:name="rule-ctd_cast_deeper_than_seafloor"/>
    <w:p>
      <w:pPr>
        <w:pStyle w:val="Heading3"/>
      </w:pPr>
      <w:r>
        <w:rPr>
          <w:rStyle w:val="VerbatimChar"/>
        </w:rPr>
        <w:t xml:space="preserve">ctd_cast_deeper_than_seafloor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cast measures below the GEBCO seafloor at its position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crosscheck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sample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tolerance_m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50</w:t>
            </w:r>
          </w:p>
        </w:tc>
      </w:tr>
    </w:tbl>
    <w:p>
      <w:pPr>
        <w:pStyle w:val="BodyText"/>
      </w:pPr>
      <w:r>
        <w:t xml:space="preserve">A cast cannot measure below the seafloor.</w:t>
      </w:r>
    </w:p>
    <w:p>
      <w:pPr>
        <w:pStyle w:val="BodyText"/>
      </w:pPr>
      <w:r>
        <w:t xml:space="preserve">Compares each cast’s deepest observation against GEBCO 2025 bathymetry sampled</w:t>
      </w:r>
      <w:r>
        <w:t xml:space="preserve"> </w:t>
      </w:r>
      <w:r>
        <w:t xml:space="preserve">at the cast position (materialized as sample_seafloor by ctd-qaqc’s prep_db.R,</w:t>
      </w:r>
      <w:r>
        <w:t xml:space="preserve"> </w:t>
      </w:r>
      <w:r>
        <w:t xml:space="preserve">reusing the cropped raster apps/ctd-viz already maintains).</w:t>
      </w:r>
    </w:p>
    <w:p>
      <w:pPr>
        <w:pStyle w:val="BodyText"/>
      </w:pPr>
      <w:r>
        <w:t xml:space="preserve">CTD casts carry NO reported bottom depth — bottom_depth exists in</w:t>
      </w:r>
      <w:r>
        <w:t xml:space="preserve"> </w:t>
      </w:r>
      <w:r>
        <w:t xml:space="preserve">sample_measurement for 33,363 BOTTLE casts but for 0 of 14,336 CTD casts — so a</w:t>
      </w:r>
      <w:r>
        <w:t xml:space="preserve"> </w:t>
      </w:r>
      <w:r>
        <w:t xml:space="preserve">bathymetry model is the only available reference here.</w:t>
      </w:r>
    </w:p>
    <w:p>
      <w:pPr>
        <w:pStyle w:val="BodyText"/>
      </w:pPr>
      <w:r>
        <w:t xml:space="preserve">EXPECT THIS TO PASS, and value it anyway. Measured against the current data the</w:t>
      </w:r>
      <w:r>
        <w:t xml:space="preserve"> </w:t>
      </w:r>
      <w:r>
        <w:t xml:space="preserve">agreement is already excellent: median cast stops ~982 m ABOVE the seafloor,</w:t>
      </w:r>
      <w:r>
        <w:t xml:space="preserve"> </w:t>
      </w:r>
      <w:r>
        <w:t xml:space="preserve">the 99th percentile excess is +4 m and the maximum is +52 m. This is a</w:t>
      </w:r>
      <w:r>
        <w:t xml:space="preserve"> </w:t>
      </w:r>
      <w:r>
        <w:t xml:space="preserve">regression guard — a depth unit error, a sign flip, or a position corruption</w:t>
      </w:r>
      <w:r>
        <w:t xml:space="preserve"> </w:t>
      </w:r>
      <w:r>
        <w:t xml:space="preserve">would blow it up immediately, and none of those is otherwise detectable.</w:t>
      </w:r>
    </w:p>
    <w:p>
      <w:pPr>
        <w:pStyle w:val="BodyText"/>
      </w:pPr>
      <w:r>
        <w:t xml:space="preserve">The tolerance absorbs GEBCO’s own uncertainty: the raster is ~0.0042 deg</w:t>
      </w:r>
      <w:r>
        <w:t xml:space="preserve"> </w:t>
      </w:r>
      <w:r>
        <w:t xml:space="preserve">(~460 m) per cell, so a cast on a steep slope can legitimately read deeper than</w:t>
      </w:r>
      <w:r>
        <w:t xml:space="preserve"> </w:t>
      </w:r>
      <w:r>
        <w:t xml:space="preserve">the cell average. 88 casts exceed the seafloor by any amount; only 2 exceed it</w:t>
      </w:r>
      <w:r>
        <w:t xml:space="preserve"> </w:t>
      </w:r>
      <w:r>
        <w:t xml:space="preserve">by more than 50 m.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regression guard; currently 2 casts, both ~51 m over — within what GEBCO cell averaging on a slope can explain. severity is warning, not error, because exceeding a coarse bathymetry model is suggestive, not proof. a depth unit error or sign flip would blow this up by orders of magnitude.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8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5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metadata/qc_rules/sql/ctd_cast_deeper_than_seafloor.sql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WITH</w:t>
            </w:r>
            <w:r>
              <w:rPr>
                <w:rStyle w:val="NormalTok"/>
              </w:rPr>
              <w:t xml:space="preserve"> d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  o.sample_key,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MAX</w:t>
            </w:r>
            <w:r>
              <w:rPr>
                <w:rStyle w:val="NormalTok"/>
              </w:rPr>
              <w:t xml:space="preserve">(o.depth_min_m)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max_measured_depth_m,</w:t>
            </w:r>
            <w:r>
              <w:br/>
            </w:r>
            <w:r>
              <w:rPr>
                <w:rStyle w:val="NormalTok"/>
              </w:rPr>
              <w:t xml:space="preserve">    ANY_VALUE(o.cruise_key)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cruise_key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 o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o.dataset_key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o.depth_min_m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GROUP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1</w:t>
            </w:r>
            <w:r>
              <w:br/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d.sample_key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'deepest measurement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(d.max_measured_depth_m,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StringTok"/>
              </w:rPr>
              <w:t xml:space="preserve">' m is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(d.max_measured_depth_m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f.seafloor_depth_m,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StringTok"/>
              </w:rPr>
              <w:t xml:space="preserve">' m below the GEBCO seafloor ('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(f.seafloor_depth_m,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m)'</w:t>
            </w:r>
            <w:r>
              <w:br/>
            </w:r>
            <w:r>
              <w:rPr>
                <w:rStyle w:val="NormalTok"/>
              </w:rPr>
              <w:t xml:space="preserve">             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d.cruise_key, s.site_key,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(d.max_measured_depth_m,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max_measured_depth_m,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(f.seafloor_depth_m,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seafloor_depth_m,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(d.max_measured_depth_m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f.seafloor_depth_m,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excess_m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d</w:t>
            </w:r>
            <w:r>
              <w:br/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sample_seafloor f </w:t>
            </w:r>
            <w:r>
              <w:rPr>
                <w:rStyle w:val="KeywordTok"/>
              </w:rPr>
              <w:t xml:space="preserve">USING</w:t>
            </w:r>
            <w:r>
              <w:rPr>
                <w:rStyle w:val="NormalTok"/>
              </w:rPr>
              <w:t xml:space="preserve"> (sample_key)</w:t>
            </w:r>
            <w:r>
              <w:br/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sample</w:t>
            </w:r>
            <w:r>
              <w:rPr>
                <w:rStyle w:val="NormalTok"/>
              </w:rPr>
              <w:t xml:space="preserve"> s          </w:t>
            </w:r>
            <w:r>
              <w:rPr>
                <w:rStyle w:val="KeywordTok"/>
              </w:rPr>
              <w:t xml:space="preserve">USING</w:t>
            </w:r>
            <w:r>
              <w:rPr>
                <w:rStyle w:val="NormalTok"/>
              </w:rPr>
              <w:t xml:space="preserve"> (sample_key)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d.max_measured_depth_m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f.seafloor_depth_m </w:t>
            </w:r>
            <w:r>
              <w:rPr>
                <w:rStyle w:val="OperatorTok"/>
              </w:rPr>
              <w:t xml:space="preserve">&gt;</w:t>
            </w:r>
            <w:r>
              <w:rPr>
                <w:rStyle w:val="NormalTok"/>
              </w:rPr>
              <w:t xml:space="preserve"> {{tolerance_m}}</w:t>
            </w:r>
          </w:p>
          <w:p/>
        </w:tc>
      </w:tr>
    </w:tbl>
    <w:bookmarkEnd w:id="60"/>
    <w:bookmarkStart w:id="63" w:name="rule-ctd_cast_position_vs_station"/>
    <w:p>
      <w:pPr>
        <w:pStyle w:val="Heading3"/>
      </w:pPr>
      <w:r>
        <w:rPr>
          <w:rStyle w:val="VerbatimChar"/>
        </w:rPr>
        <w:t xml:space="preserve">ctd_cast_position_vs_station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seafloor at the recorded position disagrees with the station average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crosscheck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sample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ported from</w:t>
            </w:r>
          </w:p>
        </w:tc>
        <w:tc>
          <w:tcPr/>
          <w:p>
            <w:pPr>
              <w:pStyle w:val="Compact"/>
            </w:pPr>
            <w:r>
              <w:t xml:space="preserve">Access master query</w:t>
            </w:r>
            <w:r>
              <w:t xml:space="preserve"> </w:t>
            </w:r>
            <w:r>
              <w:rPr>
                <w:rStyle w:val="VerbatimChar"/>
              </w:rPr>
              <w:t xml:space="preserve">TQ - BottomDepth_Vs_AvgBottomDepth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tolerance_m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500</w:t>
            </w:r>
          </w:p>
        </w:tc>
      </w:tr>
    </w:tbl>
    <w:p>
      <w:pPr>
        <w:pStyle w:val="BodyText"/>
      </w:pPr>
      <w:r>
        <w:t xml:space="preserve">Is the cast where it says it is?</w:t>
      </w:r>
    </w:p>
    <w:p>
      <w:pPr>
        <w:pStyle w:val="BodyText"/>
      </w:pPr>
      <w:r>
        <w:t xml:space="preserve">Adapted from the Access master’s</w:t>
      </w:r>
      <w:r>
        <w:t xml:space="preserve"> </w:t>
      </w:r>
      <w:r>
        <w:rPr>
          <w:rStyle w:val="VerbatimChar"/>
        </w:rPr>
        <w:t xml:space="preserve">TQ - BottomDepth_Vs_AvgBottomDepth</w:t>
      </w:r>
      <w:r>
        <w:t xml:space="preserve">, which</w:t>
      </w:r>
      <w:r>
        <w:t xml:space="preserve"> </w:t>
      </w:r>
      <w:r>
        <w:t xml:space="preserve">flagged casts whose bottom depth differed from the station’s average by more</w:t>
      </w:r>
      <w:r>
        <w:t xml:space="preserve"> </w:t>
      </w:r>
      <w:r>
        <w:t xml:space="preserve">than 500 m. THE SEMANTICS DIFFER and that matters: the original compared the</w:t>
      </w:r>
      <w:r>
        <w:t xml:space="preserve"> </w:t>
      </w:r>
      <w:r>
        <w:t xml:space="preserve">ship’s ECHOSOUNDER reading to the station average, catching both a bad sounder</w:t>
      </w:r>
      <w:r>
        <w:t xml:space="preserve"> </w:t>
      </w:r>
      <w:r>
        <w:t xml:space="preserve">and a mispositioned cast. CTD casts have no reported bottom depth, so this</w:t>
      </w:r>
      <w:r>
        <w:t xml:space="preserve"> </w:t>
      </w:r>
      <w:r>
        <w:t xml:space="preserve">compares GEBCO bathymetry AT THE RECORDED POSITION to the station average —</w:t>
      </w:r>
      <w:r>
        <w:t xml:space="preserve"> </w:t>
      </w:r>
      <w:r>
        <w:t xml:space="preserve">which tests position plausibility only. A cast logged at the wrong station, or</w:t>
      </w:r>
      <w:r>
        <w:t xml:space="preserve"> </w:t>
      </w:r>
      <w:r>
        <w:t xml:space="preserve">with a corrupted fix, lands in water of the wrong depth; a bad sounder reading</w:t>
      </w:r>
      <w:r>
        <w:t xml:space="preserve"> </w:t>
      </w:r>
      <w:r>
        <w:t xml:space="preserve">is invisible to this form.</w:t>
      </w:r>
    </w:p>
    <w:p>
      <w:pPr>
        <w:pStyle w:val="BodyText"/>
      </w:pPr>
      <w:r>
        <w:t xml:space="preserve">The +/-500 m threshold is carried over from the Access original deliberately,</w:t>
      </w:r>
      <w:r>
        <w:t xml:space="preserve"> </w:t>
      </w:r>
      <w:r>
        <w:t xml:space="preserve">so results stay comparable to three decades of prior review. Measured on the</w:t>
      </w:r>
      <w:r>
        <w:t xml:space="preserve"> </w:t>
      </w:r>
      <w:r>
        <w:t xml:space="preserve">current data: median |difference| is 17 m, 90th percentile 76 m, 99th 190 m —</w:t>
      </w:r>
      <w:r>
        <w:t xml:space="preserve"> </w:t>
      </w:r>
      <w:r>
        <w:t xml:space="preserve">so 500 m is a genuine outlier, not a routine one. 6 casts exceed it.</w:t>
      </w:r>
    </w:p>
    <w:p>
      <w:pPr>
        <w:pStyle w:val="BodyText"/>
      </w:pPr>
      <w:r>
        <w:t xml:space="preserve">Only the 75 current standard stations have an average depth on file, so casts</w:t>
      </w:r>
      <w:r>
        <w:t xml:space="preserve"> </w:t>
      </w:r>
      <w:r>
        <w:t xml:space="preserve">at other sites are not evaluated rather than being assumed fine.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adapted: tests POSITION plausibility via GEBCO, not echosounder accuracy. 500 m threshold kept from the Access original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6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metadata/qc_rules/sql/ctd_cast_position_vs_station.sql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s.sample_key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'seafloor at the recorded position is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(f.seafloor_depth_m,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StringTok"/>
              </w:rPr>
              <w:t xml:space="preserve">' m but station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s.site_key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averages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(st.avg_bottom_depth_m,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m ('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(f.seafloor_depth_m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st.avg_bottom_depth_m,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m off)'</w:t>
            </w:r>
            <w:r>
              <w:br/>
            </w:r>
            <w:r>
              <w:rPr>
                <w:rStyle w:val="NormalTok"/>
              </w:rPr>
              <w:t xml:space="preserve">             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s.cruise_key, s.site_key,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(s.longitude,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longitude,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(s.latitude,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latitude,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(f.seafloor_depth_m,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seafloor_depth_m,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(st.avg_bottom_depth_m,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station_avg_depth_m,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(f.seafloor_depth_m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st.avg_bottom_depth_m,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difference_m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sample</w:t>
            </w:r>
            <w:r>
              <w:rPr>
                <w:rStyle w:val="NormalTok"/>
              </w:rPr>
              <w:t xml:space="preserve"> s</w:t>
            </w:r>
            <w:r>
              <w:br/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sample_seafloor f </w:t>
            </w:r>
            <w:r>
              <w:rPr>
                <w:rStyle w:val="KeywordTok"/>
              </w:rPr>
              <w:t xml:space="preserve">USING</w:t>
            </w:r>
            <w:r>
              <w:rPr>
                <w:rStyle w:val="NormalTok"/>
              </w:rPr>
              <w:t xml:space="preserve"> (sample_key)</w:t>
            </w:r>
            <w:r>
              <w:br/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station st </w:t>
            </w:r>
            <w:r>
              <w:rPr>
                <w:rStyle w:val="KeywordTok"/>
              </w:rPr>
              <w:t xml:space="preserve">ON</w:t>
            </w:r>
            <w:r>
              <w:rPr>
                <w:rStyle w:val="NormalTok"/>
              </w:rPr>
              <w:t xml:space="preserve"> s.site_key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st.site_key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s.dataset_key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s.sample_type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'cast'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(f.seafloor_depth_m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st.avg_bottom_depth_m) </w:t>
            </w:r>
            <w:r>
              <w:rPr>
                <w:rStyle w:val="OperatorTok"/>
              </w:rPr>
              <w:t xml:space="preserve">&gt;</w:t>
            </w:r>
            <w:r>
              <w:rPr>
                <w:rStyle w:val="NormalTok"/>
              </w:rPr>
              <w:t xml:space="preserve"> {{tolerance_m}}</w:t>
            </w:r>
          </w:p>
          <w:p/>
        </w:tc>
      </w:tr>
    </w:tbl>
    <w:bookmarkEnd w:id="63"/>
    <w:bookmarkStart w:id="66" w:name="rule-ctd_updown_disagreement"/>
    <w:p>
      <w:pPr>
        <w:pStyle w:val="Heading3"/>
      </w:pPr>
      <w:r>
        <w:rPr>
          <w:rStyle w:val="VerbatimChar"/>
        </w:rPr>
        <w:t xml:space="preserve">ctd_updown_disagreement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down- and upcast disagree at the same depth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crosscheck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obs_ctd_full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one cruise at a time (reads the full-resolution scans)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measurement_type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temperature_ave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threshold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1.0</w:t>
            </w:r>
          </w:p>
        </w:tc>
      </w:tr>
    </w:tbl>
    <w:p>
      <w:pPr>
        <w:pStyle w:val="BodyText"/>
      </w:pPr>
      <w:r>
        <w:t xml:space="preserve">Down- and upcast disagree at the same depth.</w:t>
      </w:r>
    </w:p>
    <w:p>
      <w:pPr>
        <w:pStyle w:val="BodyText"/>
      </w:pPr>
      <w:r>
        <w:t xml:space="preserve">The two directions sample the same water column minutes apart, so a large</w:t>
      </w:r>
      <w:r>
        <w:t xml:space="preserve"> </w:t>
      </w:r>
      <w:r>
        <w:t xml:space="preserve">difference means sensor lag, a thermal-mass artefact, fouling, or genuine</w:t>
      </w:r>
      <w:r>
        <w:t xml:space="preserve"> </w:t>
      </w:r>
      <w:r>
        <w:t xml:space="preserve">internal-wave motion.</w:t>
      </w:r>
      <w:r>
        <w:t xml:space="preserve"> </w:t>
      </w:r>
      <w:r>
        <w:rPr>
          <w:rStyle w:val="VerbatimChar"/>
        </w:rPr>
        <w:t xml:space="preserve">ctd_thin</w:t>
      </w:r>
      <w:r>
        <w:t xml:space="preserve"> </w:t>
      </w:r>
      <w:r>
        <w:t xml:space="preserve">keeps ONE direction per physical cast, so this</w:t>
      </w:r>
      <w:r>
        <w:t xml:space="preserve"> </w:t>
      </w:r>
      <w:r>
        <w:t xml:space="preserve">signal is invisible in the headline table and only exists in obs_ctd_full.</w:t>
      </w:r>
    </w:p>
    <w:p>
      <w:pPr>
        <w:pStyle w:val="BodyText"/>
      </w:pPr>
      <w:r>
        <w:t xml:space="preserve">Pairing is by stripping the trailing direction character from sample_key.</w:t>
      </w:r>
      <w:r>
        <w:t xml:space="preserve"> </w:t>
      </w:r>
      <w:r>
        <w:t xml:space="preserve">Note the trap: a naive replace(sample_key,</w:t>
      </w:r>
      <w:r>
        <w:t xml:space="preserve">‘d’</w:t>
      </w:r>
      <w:r>
        <w:t xml:space="preserve">,’</w:t>
      </w:r>
      <w:r>
        <w:t xml:space="preserve">‘) also mangles the</w:t>
      </w:r>
      <w:r>
        <w:t xml:space="preserve"> </w:t>
      </w:r>
      <w:r>
        <w:t xml:space="preserve">’calcofi_ctd-cast’</w:t>
      </w:r>
      <w:r>
        <w:t xml:space="preserve"> </w:t>
      </w:r>
      <w:r>
        <w:t xml:space="preserve">prefix, so this uses left(…, length-1).</w:t>
      </w:r>
    </w:p>
    <w:p>
      <w:pPr>
        <w:pStyle w:val="BodyText"/>
      </w:pPr>
      <w:r>
        <w:t xml:space="preserve">Depths are rounded to 1 m before matching: the two directions never sample the</w:t>
      </w:r>
      <w:r>
        <w:t xml:space="preserve"> </w:t>
      </w:r>
      <w:r>
        <w:t xml:space="preserve">exact same depth, and the source is already ~1 m bin-averaged.</w:t>
      </w:r>
    </w:p>
    <w:p>
      <w:pPr>
        <w:pStyle w:val="BodyText"/>
      </w:pPr>
      <w:r>
        <w:t xml:space="preserve">Measured on 2023-11-33P4, temperature, 27,274 matched depths: median difference</w:t>
      </w:r>
      <w:r>
        <w:t xml:space="preserve"> </w:t>
      </w:r>
      <w:r>
        <w:t xml:space="preserve">0.026 degC, 99th percentile 0.90, maximum 46.1 — so the tail is dramatic and</w:t>
      </w:r>
      <w:r>
        <w:t xml:space="preserve"> </w:t>
      </w:r>
      <w:r>
        <w:t xml:space="preserve">worth surfacing, while the bulk is tight.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invisible in ctd_thin, which keeps one direction per physical cast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6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metadata/qc_rules/sql/ctd_updown_disagreement.sql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WITH</w:t>
            </w:r>
            <w:r>
              <w:rPr>
                <w:rStyle w:val="NormalTok"/>
              </w:rPr>
              <w:t xml:space="preserve"> b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left</w:t>
            </w:r>
            <w:r>
              <w:rPr>
                <w:rStyle w:val="NormalTok"/>
              </w:rPr>
              <w:t xml:space="preserve">(sample_key, </w:t>
            </w:r>
            <w:r>
              <w:rPr>
                <w:rStyle w:val="FunctionTok"/>
              </w:rPr>
              <w:t xml:space="preserve">length</w:t>
            </w:r>
            <w:r>
              <w:rPr>
                <w:rStyle w:val="NormalTok"/>
              </w:rPr>
              <w:t xml:space="preserve">(sample_key)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cast_base,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right</w:t>
            </w:r>
            <w:r>
              <w:rPr>
                <w:rStyle w:val="NormalTok"/>
              </w:rPr>
              <w:t xml:space="preserve">(sample_key,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cast_dir,</w:t>
            </w:r>
            <w:r>
              <w:br/>
            </w:r>
            <w:r>
              <w:rPr>
                <w:rStyle w:val="NormalTok"/>
              </w:rPr>
              <w:t xml:space="preserve">    ANY_VALUE(cruise_key)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cruise_key,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(depth_min_m)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depth_m,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AVG</w:t>
            </w:r>
            <w:r>
              <w:rPr>
                <w:rStyle w:val="NormalTok"/>
              </w:rPr>
              <w:t xml:space="preserve">(measurement_value)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v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obs_ctd_full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cruise_key      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'{{cruise_key}}'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measurement_type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'{{measurement_type}}'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measurement_value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GROUP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, 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, </w:t>
            </w:r>
            <w:r>
              <w:rPr>
                <w:rStyle w:val="DecValTok"/>
              </w:rPr>
              <w:t xml:space="preserve">4</w:t>
            </w:r>
            <w:r>
              <w:br/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d.cast_base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'd'</w:t>
            </w:r>
            <w:r>
              <w:rPr>
                <w:rStyle w:val="NormalTok"/>
              </w:rPr>
              <w:t xml:space="preserve">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'{{measurement_type}} differs by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(d.v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u.v), </w:t>
            </w:r>
            <w:r>
              <w:rPr>
                <w:rStyle w:val="DecValTok"/>
              </w:rPr>
              <w:t xml:space="preserve">3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StringTok"/>
              </w:rPr>
              <w:t xml:space="preserve">' between down- and upcast at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d.depth_m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m'</w:t>
            </w:r>
            <w:r>
              <w:rPr>
                <w:rStyle w:val="NormalTok"/>
              </w:rPr>
              <w:t xml:space="preserve">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d.cruise_key,</w:t>
            </w:r>
            <w:r>
              <w:br/>
            </w:r>
            <w:r>
              <w:rPr>
                <w:rStyle w:val="NormalTok"/>
              </w:rPr>
              <w:t xml:space="preserve">  d.depth_m     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depth_min_m,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'{{measurement_type}}'</w:t>
            </w:r>
            <w:r>
              <w:rPr>
                <w:rStyle w:val="NormalTok"/>
              </w:rPr>
              <w:t xml:space="preserve">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measurement_type,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(d.v,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value_down,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(u.v,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value_up,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(d.v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u.v,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difference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     (</w:t>
            </w:r>
            <w:r>
              <w:rPr>
                <w:rStyle w:val="KeywordTok"/>
              </w:rPr>
              <w:t xml:space="preserve">SELECT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b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cast_dir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'd'</w:t>
            </w:r>
            <w:r>
              <w:rPr>
                <w:rStyle w:val="NormalTok"/>
              </w:rPr>
              <w:t xml:space="preserve">) d</w:t>
            </w:r>
            <w:r>
              <w:br/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     (</w:t>
            </w:r>
            <w:r>
              <w:rPr>
                <w:rStyle w:val="KeywordTok"/>
              </w:rPr>
              <w:t xml:space="preserve">SELECT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b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cast_dir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'u'</w:t>
            </w:r>
            <w:r>
              <w:rPr>
                <w:rStyle w:val="NormalTok"/>
              </w:rPr>
              <w:t xml:space="preserve">) u </w:t>
            </w:r>
            <w:r>
              <w:rPr>
                <w:rStyle w:val="KeywordTok"/>
              </w:rPr>
              <w:t xml:space="preserve">USING</w:t>
            </w:r>
            <w:r>
              <w:rPr>
                <w:rStyle w:val="NormalTok"/>
              </w:rPr>
              <w:t xml:space="preserve"> (cast_base, depth_m)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(d.v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u.v) </w:t>
            </w:r>
            <w:r>
              <w:rPr>
                <w:rStyle w:val="OperatorTok"/>
              </w:rPr>
              <w:t xml:space="preserve">&gt;</w:t>
            </w:r>
            <w:r>
              <w:rPr>
                <w:rStyle w:val="NormalTok"/>
              </w:rPr>
              <w:t xml:space="preserve"> {{threshold}}</w:t>
            </w:r>
          </w:p>
          <w:p/>
        </w:tc>
      </w:tr>
    </w:tbl>
    <w:bookmarkEnd w:id="66"/>
    <w:bookmarkEnd w:id="67"/>
    <w:bookmarkStart w:id="71" w:name="fk-rules"/>
    <w:p>
      <w:pPr>
        <w:pStyle w:val="Heading2"/>
      </w:pPr>
      <w:r>
        <w:t xml:space="preserve">Fk rules</w:t>
      </w:r>
    </w:p>
    <w:bookmarkStart w:id="70" w:name="rule-ctd_obs_orphan_sample"/>
    <w:p>
      <w:pPr>
        <w:pStyle w:val="Heading3"/>
      </w:pPr>
      <w:r>
        <w:rPr>
          <w:rStyle w:val="VerbatimChar"/>
        </w:rPr>
        <w:t xml:space="preserve">ctd_obs_orphan_sample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obs row references a sample_key absent from sample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fk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ported from</w:t>
            </w:r>
          </w:p>
        </w:tc>
        <w:tc>
          <w:tcPr/>
          <w:p>
            <w:pPr>
              <w:pStyle w:val="Compact"/>
            </w:pPr>
            <w:r>
              <w:t xml:space="preserve">the Access master’s</w:t>
            </w:r>
            <w:r>
              <w:t xml:space="preserve"> </w:t>
            </w:r>
            <w:r>
              <w:rPr>
                <w:rStyle w:val="VerbatimChar"/>
              </w:rPr>
              <w:t xml:space="preserve">TR -</w:t>
            </w:r>
            <w:r>
              <w:t xml:space="preserve"> </w:t>
            </w:r>
            <w:r>
              <w:t xml:space="preserve">test family</w:t>
            </w:r>
          </w:p>
        </w:tc>
      </w:tr>
    </w:tbl>
    <w:p>
      <w:pPr>
        <w:pStyle w:val="BodyText"/>
      </w:pPr>
      <w:r>
        <w:t xml:space="preserve">Referential integrity: every obs must resolve to a sample.</w:t>
      </w:r>
      <w:r>
        <w:t xml:space="preserve"> </w:t>
      </w:r>
      <w:r>
        <w:t xml:space="preserve">Ported from the Access master’s</w:t>
      </w:r>
      <w:r>
        <w:t xml:space="preserve"> </w:t>
      </w:r>
      <w:r>
        <w:rPr>
          <w:rStyle w:val="VerbatimChar"/>
        </w:rPr>
        <w:t xml:space="preserve">TR -</w:t>
      </w:r>
      <w:r>
        <w:t xml:space="preserve"> </w:t>
      </w:r>
      <w:r>
        <w:t xml:space="preserve">family (</w:t>
      </w:r>
      <w:r>
        <w:t xml:space="preserve">“test for proper linkage</w:t>
      </w:r>
      <w:r>
        <w:t xml:space="preserve"> </w:t>
      </w:r>
      <w:r>
        <w:t xml:space="preserve">between tables”</w:t>
      </w:r>
      <w:r>
        <w:t xml:space="preserve">), rewritten against the core model.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ported from the Access TR family (table-linkage tests)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8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6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metadata/qc_rules/sql/ctd_obs_orphan_sample.sql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o.sample_key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'obs row references a sample_key with no row in sample'</w:t>
            </w:r>
            <w:r>
              <w:rPr>
                <w:rStyle w:val="NormalTok"/>
              </w:rPr>
              <w:t xml:space="preserve">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o.cruise_key, o.measurement_type, o.depth_min_m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 o</w:t>
            </w:r>
            <w:r>
              <w:br/>
            </w:r>
            <w:r>
              <w:rPr>
                <w:rStyle w:val="KeywordTok"/>
              </w:rPr>
              <w:t xml:space="preserve">LEFT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sample</w:t>
            </w:r>
            <w:r>
              <w:rPr>
                <w:rStyle w:val="NormalTok"/>
              </w:rPr>
              <w:t xml:space="preserve"> s </w:t>
            </w:r>
            <w:r>
              <w:rPr>
                <w:rStyle w:val="KeywordTok"/>
              </w:rPr>
              <w:t xml:space="preserve">USING</w:t>
            </w:r>
            <w:r>
              <w:rPr>
                <w:rStyle w:val="NormalTok"/>
              </w:rPr>
              <w:t xml:space="preserve"> (sample_key)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o.dataset_key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s.sample_key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</w:p>
          <w:p/>
        </w:tc>
      </w:tr>
    </w:tbl>
    <w:bookmarkEnd w:id="70"/>
    <w:bookmarkEnd w:id="71"/>
    <w:bookmarkStart w:id="75" w:name="lookup-rules"/>
    <w:p>
      <w:pPr>
        <w:pStyle w:val="Heading2"/>
      </w:pPr>
      <w:r>
        <w:t xml:space="preserve">Lookup rules</w:t>
      </w:r>
    </w:p>
    <w:bookmarkStart w:id="74" w:name="rule-ctd_qual_unrecognized"/>
    <w:p>
      <w:pPr>
        <w:pStyle w:val="Heading3"/>
      </w:pPr>
      <w:r>
        <w:rPr>
          <w:rStyle w:val="VerbatimChar"/>
        </w:rPr>
        <w:t xml:space="preserve">ctd_qual_unrecognized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quality code absent from the controlled vocabulary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lookup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</w:tbl>
    <w:p>
      <w:pPr>
        <w:pStyle w:val="BodyText"/>
      </w:pPr>
      <w:r>
        <w:t xml:space="preserve">Quality codes absent from the controlled vocabulary.</w:t>
      </w:r>
    </w:p>
    <w:p>
      <w:pPr>
        <w:pStyle w:val="BodyText"/>
      </w:pPr>
      <w:r>
        <w:t xml:space="preserve">THE VOCABULARY IS DATASET-SCOPED, and getting that wrong was a real error here.</w:t>
      </w:r>
      <w:r>
        <w:t xml:space="preserve"> </w:t>
      </w:r>
      <w:r>
        <w:t xml:space="preserve">It was first recovered from the CalCOFI hydrographic master (the BOTTLE</w:t>
      </w:r>
      <w:r>
        <w:t xml:space="preserve"> </w:t>
      </w:r>
      <w:r>
        <w:t xml:space="preserve">database: 6 = data OK but taken from CTD, 8 = suspect, 9 = missing), and the</w:t>
      </w:r>
      <w:r>
        <w:t xml:space="preserve"> </w:t>
      </w:r>
      <w:r>
        <w:t xml:space="preserve">CTD files use a DIFFERENT set — documented all along in CTD-CSV-Format.pdf,</w:t>
      </w:r>
      <w:r>
        <w:t xml:space="preserve"> </w:t>
      </w:r>
      <w:r>
        <w:t xml:space="preserve">which ships inside every source zip:</w:t>
      </w:r>
    </w:p>
    <w:p>
      <w:pPr>
        <w:pStyle w:val="SourceCode"/>
      </w:pPr>
      <w:r>
        <w:rPr>
          <w:rStyle w:val="VerbatimChar"/>
        </w:rPr>
        <w:t xml:space="preserve">  0 or blank  good data ("if no data code is displayed then sensors were</w:t>
      </w:r>
      <w:r>
        <w:br/>
      </w:r>
      <w:r>
        <w:rPr>
          <w:rStyle w:val="VerbatimChar"/>
        </w:rPr>
        <w:t xml:space="preserve">              operating normally")</w:t>
      </w:r>
      <w:r>
        <w:br/>
      </w:r>
      <w:r>
        <w:rPr>
          <w:rStyle w:val="VerbatimChar"/>
        </w:rPr>
        <w:t xml:space="preserve">  1           USE PRIMARY sensor data      &lt;- a sensor-selection instruction,</w:t>
      </w:r>
      <w:r>
        <w:br/>
      </w:r>
      <w:r>
        <w:rPr>
          <w:rStyle w:val="VerbatimChar"/>
        </w:rPr>
        <w:t xml:space="preserve">  2           USE SECONDARY sensor data       NOT a quality grade</w:t>
      </w:r>
      <w:r>
        <w:br/>
      </w:r>
      <w:r>
        <w:rPr>
          <w:rStyle w:val="VerbatimChar"/>
        </w:rPr>
        <w:t xml:space="preserve">  8           data questionable</w:t>
      </w:r>
      <w:r>
        <w:br/>
      </w:r>
      <w:r>
        <w:rPr>
          <w:rStyle w:val="VerbatimChar"/>
        </w:rPr>
        <w:t xml:space="preserve">  9           bad OR missing sensor data</w:t>
      </w:r>
    </w:p>
    <w:p>
      <w:pPr>
        <w:pStyle w:val="FirstParagraph"/>
      </w:pPr>
      <w:r>
        <w:t xml:space="preserve">Two consequences worth stating. Codes 1 and 2 do not rank a value at all — they</w:t>
      </w:r>
      <w:r>
        <w:t xml:space="preserve"> </w:t>
      </w:r>
      <w:r>
        <w:t xml:space="preserve">say which half of a dual-sensor pair to believe, so treating them as</w:t>
      </w:r>
      <w:r>
        <w:t xml:space="preserve"> </w:t>
      </w:r>
      <w:r>
        <w:t xml:space="preserve">“mildly</w:t>
      </w:r>
      <w:r>
        <w:t xml:space="preserve"> </w:t>
      </w:r>
      <w:r>
        <w:t xml:space="preserve">good”</w:t>
      </w:r>
      <w:r>
        <w:t xml:space="preserve"> </w:t>
      </w:r>
      <w:r>
        <w:t xml:space="preserve">is a category error. And 9 means bad</w:t>
      </w:r>
      <w:r>
        <w:t xml:space="preserve"> </w:t>
      </w:r>
      <w:r>
        <w:rPr>
          <w:i/>
          <w:iCs/>
        </w:rPr>
        <w:t xml:space="preserve">or</w:t>
      </w:r>
      <w:r>
        <w:t xml:space="preserve"> </w:t>
      </w:r>
      <w:r>
        <w:t xml:space="preserve">missing, so a row flagged 9 that</w:t>
      </w:r>
      <w:r>
        <w:t xml:space="preserve"> </w:t>
      </w:r>
      <w:r>
        <w:t xml:space="preserve">carries a number is bad data rather than the contradiction it first looks like.</w:t>
      </w:r>
    </w:p>
    <w:p>
      <w:pPr>
        <w:pStyle w:val="BodyText"/>
      </w:pPr>
      <w:r>
        <w:rPr>
          <w:rStyle w:val="VerbatimChar"/>
        </w:rPr>
        <w:t xml:space="preserve">measurement_qual.csv</w:t>
      </w:r>
      <w:r>
        <w:t xml:space="preserve"> </w:t>
      </w:r>
      <w:r>
        <w:t xml:space="preserve">therefore carries a</w:t>
      </w:r>
      <w:r>
        <w:t xml:space="preserve"> </w:t>
      </w:r>
      <w:r>
        <w:rPr>
          <w:rStyle w:val="VerbatimChar"/>
        </w:rPr>
        <w:t xml:space="preserve">code_set</w:t>
      </w:r>
      <w:r>
        <w:t xml:space="preserve"> </w:t>
      </w:r>
      <w:r>
        <w:t xml:space="preserve">column, and this rule</w:t>
      </w:r>
      <w:r>
        <w:t xml:space="preserve"> </w:t>
      </w:r>
      <w:r>
        <w:t xml:space="preserve">filters to the CTD set. Joining the whole file would let a bottle-only code</w:t>
      </w:r>
      <w:r>
        <w:t xml:space="preserve"> </w:t>
      </w:r>
      <w:r>
        <w:t xml:space="preserve">mask a genuinely unrecognized CTD one.</w:t>
      </w:r>
    </w:p>
    <w:p>
      <w:pPr>
        <w:pStyle w:val="BodyText"/>
      </w:pPr>
      <w:r>
        <w:t xml:space="preserve">A code outside the set means either an undocumented convention or corruption,</w:t>
      </w:r>
      <w:r>
        <w:t xml:space="preserve"> </w:t>
      </w:r>
      <w:r>
        <w:t xml:space="preserve">and must not be silently treated as</w:t>
      </w:r>
      <w:r>
        <w:t xml:space="preserve"> </w:t>
      </w:r>
      <w:r>
        <w:t xml:space="preserve">“some flag”</w:t>
      </w:r>
      <w:r>
        <w:t xml:space="preserve">.</w:t>
      </w:r>
    </w:p>
    <w:p>
      <w:pPr>
        <w:pStyle w:val="BodyText"/>
      </w:pPr>
      <w:r>
        <w:t xml:space="preserve">A PASS HERE IS ALMOST EMPTY OF MEANING, and that is the finding. Only 8 of the</w:t>
      </w:r>
      <w:r>
        <w:t xml:space="preserve"> </w:t>
      </w:r>
      <w:r>
        <w:t xml:space="preserve">27 published measurement types carry any flag at all (isus_v, ph, par,</w:t>
      </w:r>
      <w:r>
        <w:t xml:space="preserve"> </w:t>
      </w:r>
      <w:r>
        <w:t xml:space="preserve">transmissometer, fluorescence_v, sigma_theta_1, spar, pressure), covering 3,947</w:t>
      </w:r>
      <w:r>
        <w:t xml:space="preserve"> </w:t>
      </w:r>
      <w:r>
        <w:t xml:space="preserve">of 7.3M rows — 0.05%. The canonical temperature, salinity and oxygen types have</w:t>
      </w:r>
      <w:r>
        <w:t xml:space="preserve"> </w:t>
      </w:r>
      <w:r>
        <w:t xml:space="preserve">no quality column whatsoever, because the source flags attach to the component</w:t>
      </w:r>
      <w:r>
        <w:t xml:space="preserve"> </w:t>
      </w:r>
      <w:r>
        <w:t xml:space="preserve">sensors (Temp1Q, Salt1Q, Ox1Q, Ox2Q) while the canonical types are the averages</w:t>
      </w:r>
      <w:r>
        <w:t xml:space="preserve"> </w:t>
      </w:r>
      <w:r>
        <w:t xml:space="preserve">of them (question calcofi_ctd-cast_09). So this rule tests that the few flags</w:t>
      </w:r>
      <w:r>
        <w:t xml:space="preserve"> </w:t>
      </w:r>
      <w:r>
        <w:t xml:space="preserve">present use known codes; it cannot tell you whether a headline value is good.</w:t>
      </w:r>
    </w:p>
    <w:p>
      <w:pPr>
        <w:pStyle w:val="BodyText"/>
      </w:pPr>
      <w:r>
        <w:t xml:space="preserve">It also does not judge the flag. Every one of the 3,052 rows flagged 9 =</w:t>
      </w:r>
      <w:r>
        <w:t xml:space="preserve"> </w:t>
      </w:r>
      <w:r>
        <w:t xml:space="preserve">“missing data”</w:t>
      </w:r>
      <w:r>
        <w:t xml:space="preserve"> </w:t>
      </w:r>
      <w:r>
        <w:t xml:space="preserve">nevertheless carries a value, some of them impossible — a</w:t>
      </w:r>
      <w:r>
        <w:t xml:space="preserve"> </w:t>
      </w:r>
      <w:r>
        <w:t xml:space="preserve">contradiction this rule passes over, because 9 is in the vocabulary</w:t>
      </w:r>
      <w:r>
        <w:t xml:space="preserve"> </w:t>
      </w:r>
      <w:r>
        <w:t xml:space="preserve">(question calcofi_ctd-cast_13).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vocabulary recovered from the Access master in Phase 2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7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metadata/qc_rules/sql/ctd_qual_unrecognized.sql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o.sample_key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'unrecognized quality code "'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o.measurement_qual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'" on '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o.measurement_type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o.cruise_key, o.measurement_type, o.depth_min_m, o.measurement_qual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 o</w:t>
            </w:r>
            <w:r>
              <w:br/>
            </w:r>
            <w:r>
              <w:rPr>
                <w:rStyle w:val="KeywordTok"/>
              </w:rPr>
              <w:t xml:space="preserve">LEFT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(</w:t>
            </w:r>
            <w:r>
              <w:rPr>
                <w:rStyle w:val="KeywordTok"/>
              </w:rPr>
              <w:t xml:space="preserve">SELECT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measurement_qual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code_set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'ctd'</w:t>
            </w:r>
            <w:r>
              <w:rPr>
                <w:rStyle w:val="NormalTok"/>
              </w:rPr>
              <w:t xml:space="preserve">) q</w:t>
            </w:r>
            <w:r>
              <w:br/>
            </w:r>
            <w:r>
              <w:rPr>
                <w:rStyle w:val="NormalTok"/>
              </w:rPr>
              <w:t xml:space="preserve">       </w:t>
            </w:r>
            <w:r>
              <w:rPr>
                <w:rStyle w:val="KeywordTok"/>
              </w:rPr>
              <w:t xml:space="preserve">ON</w:t>
            </w:r>
            <w:r>
              <w:rPr>
                <w:rStyle w:val="NormalTok"/>
              </w:rPr>
              <w:t xml:space="preserve"> o.measurement_qual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q.qual_code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o.dataset_key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o.measurement_qual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q.qual_code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</w:p>
          <w:p/>
        </w:tc>
      </w:tr>
    </w:tbl>
    <w:bookmarkEnd w:id="74"/>
    <w:bookmarkEnd w:id="75"/>
    <w:bookmarkStart w:id="86" w:name="profile-rules"/>
    <w:p>
      <w:pPr>
        <w:pStyle w:val="Heading2"/>
      </w:pPr>
      <w:r>
        <w:t xml:space="preserve">Profile rules</w:t>
      </w:r>
    </w:p>
    <w:bookmarkStart w:id="78" w:name="rule-ctd_density_inversion"/>
    <w:p>
      <w:pPr>
        <w:pStyle w:val="Heading3"/>
      </w:pPr>
      <w:r>
        <w:rPr>
          <w:rStyle w:val="VerbatimChar"/>
        </w:rPr>
        <w:t xml:space="preserve">ctd_density_inversion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sigma-theta decreases with depth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profile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requires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sigma_theta_1</w:t>
            </w:r>
            <w:r>
              <w:t xml:space="preserve"> </w:t>
            </w:r>
            <w:r>
              <w:t xml:space="preserve">— absent means</w:t>
            </w:r>
            <w:r>
              <w:t xml:space="preserve"> </w:t>
            </w:r>
            <w:r>
              <w:rPr>
                <w:b/>
                <w:bCs/>
              </w:rPr>
              <w:t xml:space="preserve">skip</w:t>
            </w:r>
            <w:r>
              <w:t xml:space="preserve">, never pass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threshold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0.05</w:t>
            </w:r>
          </w:p>
        </w:tc>
      </w:tr>
    </w:tbl>
    <w:p>
      <w:pPr>
        <w:pStyle w:val="BodyText"/>
      </w:pPr>
      <w:r>
        <w:t xml:space="preserve">Density must not decrease with depth. A sigma-theta inversion is either a real</w:t>
      </w:r>
      <w:r>
        <w:t xml:space="preserve"> </w:t>
      </w:r>
      <w:r>
        <w:t xml:space="preserve">(rare, shallow, transient) feature or — far more often — a spike, a mis-ordered</w:t>
      </w:r>
      <w:r>
        <w:t xml:space="preserve"> </w:t>
      </w:r>
      <w:r>
        <w:t xml:space="preserve">scan, or a salinity glitch propagating into the derived density.</w:t>
      </w:r>
    </w:p>
    <w:p>
      <w:pPr>
        <w:pStyle w:val="BodyText"/>
      </w:pPr>
      <w:r>
        <w:t xml:space="preserve">A CTD-specific test with no counterpart in the bottle-era Access master, whose</w:t>
      </w:r>
      <w:r>
        <w:t xml:space="preserve"> </w:t>
      </w:r>
      <w:r>
        <w:t xml:space="preserve">checks are all range- and linkage-based at bottle grain.</w:t>
      </w:r>
    </w:p>
    <w:p>
      <w:pPr>
        <w:pStyle w:val="BodyText"/>
      </w:pPr>
      <w:r>
        <w:t xml:space="preserve">THE 0.05 kg/m3 THRESHOLD IS OURS, not a CalCOFI or QARTOD standard, and it is</w:t>
      </w:r>
      <w:r>
        <w:t xml:space="preserve"> </w:t>
      </w:r>
      <w:r>
        <w:t xml:space="preserve">set from the observed distribution rather than from theory. Across the thinned</w:t>
      </w:r>
      <w:r>
        <w:t xml:space="preserve"> </w:t>
      </w:r>
      <w:r>
        <w:t xml:space="preserve">profiles the overwhelming majority of successive sigma-theta differences are</w:t>
      </w:r>
      <w:r>
        <w:t xml:space="preserve"> </w:t>
      </w:r>
      <w:r>
        <w:t xml:space="preserve">positive; of the negative ones, almost all are smaller than 0.01 kg/m3, which is</w:t>
      </w:r>
      <w:r>
        <w:t xml:space="preserve"> </w:t>
      </w:r>
      <w:r>
        <w:t xml:space="preserve">the scale of rounding and of the sensor’s own resolution on a near-neutral</w:t>
      </w:r>
      <w:r>
        <w:t xml:space="preserve"> </w:t>
      </w:r>
      <w:r>
        <w:t xml:space="preserve">layer. 0.05 sits an order of magnitude above that floor, so it selects</w:t>
      </w:r>
      <w:r>
        <w:t xml:space="preserve"> </w:t>
      </w:r>
      <w:r>
        <w:t xml:space="preserve">inversions that no amount of rounding explains — 1,072 of 495,537 sigma-theta</w:t>
      </w:r>
      <w:r>
        <w:t xml:space="preserve"> </w:t>
      </w:r>
      <w:r>
        <w:t xml:space="preserve">observations, ~0.2%.</w:t>
      </w:r>
    </w:p>
    <w:p>
      <w:pPr>
        <w:pStyle w:val="BodyText"/>
      </w:pPr>
      <w:r>
        <w:t xml:space="preserve">WHAT IT CANNOT SEE: this runs on ctd_thin, which retains roughly one sample per</w:t>
      </w:r>
      <w:r>
        <w:t xml:space="preserve"> </w:t>
      </w:r>
      <w:r>
        <w:t xml:space="preserve">10 m. A genuine single-scan density inversion between retained depths is</w:t>
      </w:r>
      <w:r>
        <w:t xml:space="preserve"> </w:t>
      </w:r>
      <w:r>
        <w:t xml:space="preserve">invisible here; the profile rules on obs_ctd_full are where that would surface.</w:t>
      </w:r>
      <w:r>
        <w:t xml:space="preserve"> </w:t>
      </w:r>
      <w:r>
        <w:t xml:space="preserve">Nor does a pass mean the water column is stable — only that it is monotonic at</w:t>
      </w:r>
      <w:r>
        <w:t xml:space="preserve"> </w:t>
      </w:r>
      <w:r>
        <w:t xml:space="preserve">the depths retained.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CTD-specific; no counterpart in the bottle-era master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6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7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metadata/qc_rules/sql/ctd_density_inversion.sql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WITH</w:t>
            </w:r>
            <w:r>
              <w:rPr>
                <w:rStyle w:val="NormalTok"/>
              </w:rPr>
              <w:t xml:space="preserve"> p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  sample_key, cruise_key, depth_min_m,</w:t>
            </w:r>
            <w:r>
              <w:br/>
            </w:r>
            <w:r>
              <w:rPr>
                <w:rStyle w:val="NormalTok"/>
              </w:rPr>
              <w:t xml:space="preserve">    measurement_value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sigma,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LAG</w:t>
            </w:r>
            <w:r>
              <w:rPr>
                <w:rStyle w:val="NormalTok"/>
              </w:rPr>
              <w:t xml:space="preserve">(measurement_value) </w:t>
            </w:r>
            <w:r>
              <w:rPr>
                <w:rStyle w:val="KeywordTok"/>
              </w:rPr>
              <w:t xml:space="preserve">OVER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    </w:t>
            </w:r>
            <w:r>
              <w:rPr>
                <w:rStyle w:val="KeywordTok"/>
              </w:rPr>
              <w:t xml:space="preserve">PARTITION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sample_key </w:t>
            </w:r>
            <w:r>
              <w:rPr>
                <w:rStyle w:val="KeywordTok"/>
              </w:rPr>
              <w:t xml:space="preserve">ORDER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depth_min_m)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sigma_above,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LAG</w:t>
            </w:r>
            <w:r>
              <w:rPr>
                <w:rStyle w:val="NormalTok"/>
              </w:rPr>
              <w:t xml:space="preserve">(depth_min_m) </w:t>
            </w:r>
            <w:r>
              <w:rPr>
                <w:rStyle w:val="KeywordTok"/>
              </w:rPr>
              <w:t xml:space="preserve">OVER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    </w:t>
            </w:r>
            <w:r>
              <w:rPr>
                <w:rStyle w:val="KeywordTok"/>
              </w:rPr>
              <w:t xml:space="preserve">PARTITION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sample_key </w:t>
            </w:r>
            <w:r>
              <w:rPr>
                <w:rStyle w:val="KeywordTok"/>
              </w:rPr>
              <w:t xml:space="preserve">ORDER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depth_min_m)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depth_above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dataset_key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measurement_type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'sigma_theta_1'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measurement_value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sample_key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'sigma-theta drops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(sigma_above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sigma, </w:t>
            </w:r>
            <w:r>
              <w:rPr>
                <w:rStyle w:val="DecValTok"/>
              </w:rPr>
              <w:t xml:space="preserve">3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StringTok"/>
              </w:rPr>
              <w:t xml:space="preserve">' kg/m3 between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depth_above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and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depth_min_m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m'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cruise_key, depth_above, depth_min_m,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'sigma_theta_1'</w:t>
            </w:r>
            <w:r>
              <w:rPr>
                <w:rStyle w:val="NormalTok"/>
              </w:rPr>
              <w:t xml:space="preserve">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measurement_type,</w:t>
            </w:r>
            <w:r>
              <w:br/>
            </w:r>
            <w:r>
              <w:rPr>
                <w:rStyle w:val="NormalTok"/>
              </w:rPr>
              <w:t xml:space="preserve">  sigma_above, sigma,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(sigma_above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sigma,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inversion_magnitude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p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sigma_above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sigma_above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sigma </w:t>
            </w:r>
            <w:r>
              <w:rPr>
                <w:rStyle w:val="OperatorTok"/>
              </w:rPr>
              <w:t xml:space="preserve">&gt;</w:t>
            </w:r>
            <w:r>
              <w:rPr>
                <w:rStyle w:val="NormalTok"/>
              </w:rPr>
              <w:t xml:space="preserve"> {{threshold}}</w:t>
            </w:r>
          </w:p>
          <w:p/>
        </w:tc>
      </w:tr>
    </w:tbl>
    <w:bookmarkEnd w:id="78"/>
    <w:bookmarkStart w:id="81" w:name="rule-ctd_pressure_monotonic"/>
    <w:p>
      <w:pPr>
        <w:pStyle w:val="Heading3"/>
      </w:pPr>
      <w:r>
        <w:rPr>
          <w:rStyle w:val="VerbatimChar"/>
        </w:rPr>
        <w:t xml:space="preserve">ctd_pressure_monotonic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depth reverses within a cast direction (loop edit)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profile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obs_ctd_full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one cruise at a time (reads the full-resolution scans)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min_reversal_m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Depth reversal within a single cast direction — a loop edit.</w:t>
      </w:r>
    </w:p>
    <w:p>
      <w:pPr>
        <w:pStyle w:val="BodyText"/>
      </w:pPr>
      <w:r>
        <w:t xml:space="preserve">A downcast should descend monotonically IN TIME; when the ship heaves, the</w:t>
      </w:r>
      <w:r>
        <w:t xml:space="preserve"> </w:t>
      </w:r>
      <w:r>
        <w:t xml:space="preserve">package can rise and re-sample water it already passed through, which corrupts</w:t>
      </w:r>
      <w:r>
        <w:t xml:space="preserve"> </w:t>
      </w:r>
      <w:r>
        <w:t xml:space="preserve">the profile. Seasoft’s bin-averaging normally removes these, so survivors are</w:t>
      </w:r>
      <w:r>
        <w:t xml:space="preserve"> </w:t>
      </w:r>
      <w:r>
        <w:t xml:space="preserve">worth seeing.</w:t>
      </w:r>
    </w:p>
    <w:p>
      <w:pPr>
        <w:pStyle w:val="BodyText"/>
      </w:pPr>
      <w:r>
        <w:t xml:space="preserve">ORDERING IS BY datetime, NOT obs_id. This matters: obs_id does not follow scan</w:t>
      </w:r>
      <w:r>
        <w:t xml:space="preserve"> </w:t>
      </w:r>
      <w:r>
        <w:t xml:space="preserve">order (measured: 27,272 of 54,505 consecutive obs_id pairs have DECREASING</w:t>
      </w:r>
      <w:r>
        <w:t xml:space="preserve"> </w:t>
      </w:r>
      <w:r>
        <w:t xml:space="preserve">depth, i.e. ~50%, which is what you get from an unrelated sort). datetime is</w:t>
      </w:r>
      <w:r>
        <w:t xml:space="preserve"> </w:t>
      </w:r>
      <w:r>
        <w:t xml:space="preserve">genuinely per-scan — 55 distinct timestamps for 55 scans in one cast — so it is</w:t>
      </w:r>
      <w:r>
        <w:t xml:space="preserve"> </w:t>
      </w:r>
      <w:r>
        <w:t xml:space="preserve">the only recoverable scan sequence. Ordering by obs_id would report every cast</w:t>
      </w:r>
      <w:r>
        <w:t xml:space="preserve"> </w:t>
      </w:r>
      <w:r>
        <w:t xml:space="preserve">as a mass of reversals.</w:t>
      </w:r>
    </w:p>
    <w:p>
      <w:pPr>
        <w:pStyle w:val="BodyText"/>
      </w:pPr>
      <w:r>
        <w:t xml:space="preserve">Direction comes from the sample_key suffix (…001d / …001u), which pairs</w:t>
      </w:r>
      <w:r>
        <w:t xml:space="preserve"> </w:t>
      </w:r>
      <w:r>
        <w:t xml:space="preserve">perfectly (70 down / 70 up on 2023-11-33P4).</w:t>
      </w:r>
    </w:p>
    <w:p>
      <w:pPr>
        <w:pStyle w:val="BodyText"/>
      </w:pPr>
      <w:r>
        <w:t xml:space="preserve">Measured reversals per cruise: 2 (2023-11-33P4), 10 (1998-07-32NM),</w:t>
      </w:r>
      <w:r>
        <w:t xml:space="preserve"> </w:t>
      </w:r>
      <w:r>
        <w:t xml:space="preserve">19 (2013-01-3322); largest single reversal 59 m.</w:t>
      </w:r>
    </w:p>
    <w:p>
      <w:pPr>
        <w:pStyle w:val="BodyText"/>
      </w:pPr>
      <w:r>
        <w:t xml:space="preserve">min_reversal_m = 1 is a NOISE FLOOR, not a tolerance for real heave. The source</w:t>
      </w:r>
      <w:r>
        <w:t xml:space="preserve"> </w:t>
      </w:r>
      <w:r>
        <w:t xml:space="preserve">is ~1 m bin-averaged, so successive scans differ by about a metre anyway and a</w:t>
      </w:r>
      <w:r>
        <w:t xml:space="preserve"> </w:t>
      </w:r>
      <w:r>
        <w:t xml:space="preserve">threshold below that would report the binning itself as a loop edit. Anything</w:t>
      </w:r>
      <w:r>
        <w:t xml:space="preserve"> </w:t>
      </w:r>
      <w:r>
        <w:t xml:space="preserve">surviving 1 m is a reversal larger than the data’s own resolution.</w:t>
      </w:r>
    </w:p>
    <w:p>
      <w:pPr>
        <w:pStyle w:val="BodyText"/>
      </w:pPr>
      <w:r>
        <w:t xml:space="preserve">WHAT IT CANNOT SEE: heave smaller than the bin size, and any loop that Seasoft</w:t>
      </w:r>
      <w:r>
        <w:t xml:space="preserve"> </w:t>
      </w:r>
      <w:r>
        <w:t xml:space="preserve">already removed — which is most of them. A low count is therefore the expected</w:t>
      </w:r>
      <w:r>
        <w:t xml:space="preserve"> </w:t>
      </w:r>
      <w:r>
        <w:t xml:space="preserve">result and not evidence that the package never moved.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orders by datetime, NOT obs_id — obs_id is not scan order (~50% of consecutive pairs decrease)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9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8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metadata/qc_rules/sql/ctd_pressure_monotonic.sql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WITH</w:t>
            </w:r>
            <w:r>
              <w:rPr>
                <w:rStyle w:val="NormalTok"/>
              </w:rPr>
              <w:t xml:space="preserve"> x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  sample_key, cruise_key, datetime, depth_min_m,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right</w:t>
            </w:r>
            <w:r>
              <w:rPr>
                <w:rStyle w:val="NormalTok"/>
              </w:rPr>
              <w:t xml:space="preserve">(sample_key,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cast_dir,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LAG</w:t>
            </w:r>
            <w:r>
              <w:rPr>
                <w:rStyle w:val="NormalTok"/>
              </w:rPr>
              <w:t xml:space="preserve">(depth_min_m) </w:t>
            </w:r>
            <w:r>
              <w:rPr>
                <w:rStyle w:val="KeywordTok"/>
              </w:rPr>
              <w:t xml:space="preserve">OVER</w:t>
            </w:r>
            <w:r>
              <w:rPr>
                <w:rStyle w:val="NormalTok"/>
              </w:rPr>
              <w:t xml:space="preserve"> (</w:t>
            </w:r>
            <w:r>
              <w:rPr>
                <w:rStyle w:val="KeywordTok"/>
              </w:rPr>
              <w:t xml:space="preserve">PARTITION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sample_key </w:t>
            </w:r>
            <w:r>
              <w:rPr>
                <w:rStyle w:val="KeywordTok"/>
              </w:rPr>
              <w:t xml:space="preserve">ORDER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datetime, depth_min_m)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depth_prev,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LAG</w:t>
            </w:r>
            <w:r>
              <w:rPr>
                <w:rStyle w:val="NormalTok"/>
              </w:rPr>
              <w:t xml:space="preserve">(datetime)    </w:t>
            </w:r>
            <w:r>
              <w:rPr>
                <w:rStyle w:val="KeywordTok"/>
              </w:rPr>
              <w:t xml:space="preserve">OVER</w:t>
            </w:r>
            <w:r>
              <w:rPr>
                <w:rStyle w:val="NormalTok"/>
              </w:rPr>
              <w:t xml:space="preserve"> (</w:t>
            </w:r>
            <w:r>
              <w:rPr>
                <w:rStyle w:val="KeywordTok"/>
              </w:rPr>
              <w:t xml:space="preserve">PARTITION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sample_key </w:t>
            </w:r>
            <w:r>
              <w:rPr>
                <w:rStyle w:val="KeywordTok"/>
              </w:rPr>
              <w:t xml:space="preserve">ORDER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datetime, depth_min_m)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datetime_prev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obs_ctd_full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cruise_key      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'{{cruise_key}}'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measurement_type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'temperature_ave'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depth_min_m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sample_key    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ControlFlowTok"/>
              </w:rPr>
              <w:t xml:space="preserve">CASE</w:t>
            </w:r>
            <w:r>
              <w:rPr>
                <w:rStyle w:val="NormalTok"/>
              </w:rPr>
              <w:t xml:space="preserve"> cast_dir </w:t>
            </w:r>
            <w:r>
              <w:rPr>
                <w:rStyle w:val="ControlFlowTok"/>
              </w:rPr>
              <w:t xml:space="preserve">WHEN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'd'</w:t>
            </w:r>
            <w:r>
              <w:rPr>
                <w:rStyle w:val="NormalTok"/>
              </w:rPr>
              <w:t xml:space="preserve"> </w:t>
            </w:r>
            <w:r>
              <w:rPr>
                <w:rStyle w:val="ControlFlowTok"/>
              </w:rPr>
              <w:t xml:space="preserve">THEN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'downcast rose '</w:t>
            </w:r>
            <w:r>
              <w:rPr>
                <w:rStyle w:val="NormalTok"/>
              </w:rPr>
              <w:t xml:space="preserve"> </w:t>
            </w:r>
            <w:r>
              <w:rPr>
                <w:rStyle w:val="ControlFlowTok"/>
              </w:rPr>
              <w:t xml:space="preserve">ELSE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'upcast sank '</w:t>
            </w:r>
            <w:r>
              <w:rPr>
                <w:rStyle w:val="NormalTok"/>
              </w:rPr>
              <w:t xml:space="preserve"> </w:t>
            </w:r>
            <w:r>
              <w:rPr>
                <w:rStyle w:val="ControlFlowTok"/>
              </w:rPr>
              <w:t xml:space="preserve">END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(depth_prev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depth_min_m),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m (from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(depth_prev,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to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(depth_min_m,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m)'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cruise_key, cast_dir, datetime_prev, datetime,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(depth_prev,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depth_prev_m,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(depth_min_m,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depth_min_m,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'pressure'</w:t>
            </w:r>
            <w:r>
              <w:rPr>
                <w:rStyle w:val="NormalTok"/>
              </w:rPr>
              <w:t xml:space="preserve">    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measurement_type,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(depth_prev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depth_min_m),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reversal_m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x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depth_prev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(   (cast_dir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'd'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depth_prev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depth_min_m </w:t>
            </w:r>
            <w:r>
              <w:rPr>
                <w:rStyle w:val="OperatorTok"/>
              </w:rPr>
              <w:t xml:space="preserve">&gt;</w:t>
            </w:r>
            <w:r>
              <w:rPr>
                <w:rStyle w:val="NormalTok"/>
              </w:rPr>
              <w:t xml:space="preserve"> {{min_reversal_m}})</w:t>
            </w:r>
            <w:r>
              <w:br/>
            </w:r>
            <w:r>
              <w:rPr>
                <w:rStyle w:val="NormalTok"/>
              </w:rPr>
              <w:t xml:space="preserve">       </w:t>
            </w:r>
            <w:r>
              <w:rPr>
                <w:rStyle w:val="KeywordTok"/>
              </w:rPr>
              <w:t xml:space="preserve">OR</w:t>
            </w:r>
            <w:r>
              <w:rPr>
                <w:rStyle w:val="NormalTok"/>
              </w:rPr>
              <w:t xml:space="preserve"> (cast_dir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'u'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depth_min_m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depth_prev </w:t>
            </w:r>
            <w:r>
              <w:rPr>
                <w:rStyle w:val="OperatorTok"/>
              </w:rPr>
              <w:t xml:space="preserve">&gt;</w:t>
            </w:r>
            <w:r>
              <w:rPr>
                <w:rStyle w:val="NormalTok"/>
              </w:rPr>
              <w:t xml:space="preserve"> {{min_reversal_m}}))</w:t>
            </w:r>
          </w:p>
          <w:p/>
        </w:tc>
      </w:tr>
    </w:tbl>
    <w:bookmarkEnd w:id="81"/>
    <w:bookmarkStart w:id="84" w:name="rule-ctd_spike_salinity"/>
    <w:p>
      <w:pPr>
        <w:pStyle w:val="Heading3"/>
      </w:pPr>
      <w:r>
        <w:rPr>
          <w:rStyle w:val="VerbatimChar"/>
        </w:rPr>
        <w:t xml:space="preserve">ctd_spike_salinity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single-scan salinity spike against a locally smooth profile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profile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obs_ctd_full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one cruise at a time (reads the full-resolution scans)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measurement_type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salinity_ave_corr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spike_threshold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neighbour_tol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0.1</w:t>
            </w:r>
          </w:p>
        </w:tc>
      </w:tr>
    </w:tbl>
    <w:p>
      <w:pPr>
        <w:pStyle w:val="BodyText"/>
      </w:pPr>
      <w:r>
        <w:t xml:space="preserve">Single-scan spike against a locally smooth profile.</w:t>
      </w:r>
    </w:p>
    <w:p>
      <w:pPr>
        <w:pStyle w:val="BodyText"/>
      </w:pPr>
      <w:r>
        <w:t xml:space="preserve">Runs against obs_ctd_full — the full-resolution scans — because a spike is by</w:t>
      </w:r>
      <w:r>
        <w:t xml:space="preserve"> </w:t>
      </w:r>
      <w:r>
        <w:t xml:space="preserve">definition a single-scan excursion and ctd_thin has already discarded most</w:t>
      </w:r>
      <w:r>
        <w:t xml:space="preserve"> </w:t>
      </w:r>
      <w:r>
        <w:t xml:space="preserve">scans. Cruise-scoped: obs_ctd_full is 212M rows, hive-partitioned by cruise_key,</w:t>
      </w:r>
      <w:r>
        <w:t xml:space="preserve"> </w:t>
      </w:r>
      <w:r>
        <w:t xml:space="preserve">so one cruise prunes to ~2M rows and returns in well under a second, while an</w:t>
      </w:r>
      <w:r>
        <w:t xml:space="preserve"> </w:t>
      </w:r>
      <w:r>
        <w:t xml:space="preserve">unscoped run would scan the lot.</w:t>
      </w:r>
    </w:p>
    <w:p>
      <w:pPr>
        <w:pStyle w:val="BodyText"/>
      </w:pPr>
      <w:r>
        <w:t xml:space="preserve">NEIGHBOUR AGREEMENT IS THE WHOLE TRICK. The naive test — value differs from the</w:t>
      </w:r>
      <w:r>
        <w:t xml:space="preserve"> </w:t>
      </w:r>
      <w:r>
        <w:t xml:space="preserve">midpoint of its neighbours — also fires on every steep-but-smooth gradient, and</w:t>
      </w:r>
      <w:r>
        <w:t xml:space="preserve"> </w:t>
      </w:r>
      <w:r>
        <w:t xml:space="preserve">a CTD profile through a thermocline is nothing but steep smooth gradients. So a</w:t>
      </w:r>
      <w:r>
        <w:t xml:space="preserve"> </w:t>
      </w:r>
      <w:r>
        <w:t xml:space="preserve">point qualifies only if it deviates from the neighbour midpoint by more than</w:t>
      </w:r>
      <w:r>
        <w:t xml:space="preserve"> </w:t>
      </w:r>
      <w:r>
        <w:t xml:space="preserve">{{spike_threshold}} WHILE the neighbours agree with each other within</w:t>
      </w:r>
      <w:r>
        <w:t xml:space="preserve"> </w:t>
      </w:r>
      <w:r>
        <w:t xml:space="preserve">{{neighbour_tol}}: the profile is locally smooth and this one scan is not.</w:t>
      </w:r>
    </w:p>
    <w:p>
      <w:pPr>
        <w:pStyle w:val="BodyText"/>
      </w:pPr>
      <w:r>
        <w:t xml:space="preserve">Measured on cruise 2023-11-33P4, temperature, 54,365 scans:</w:t>
      </w:r>
    </w:p>
    <w:p>
      <w:pPr>
        <w:pStyle w:val="SourceCode"/>
      </w:pPr>
      <w:r>
        <w:rPr>
          <w:rStyle w:val="VerbatimChar"/>
        </w:rPr>
        <w:t xml:space="preserve">  naive |v - (a+b)/2| &gt; 0.5           92 scans</w:t>
      </w:r>
      <w:r>
        <w:br/>
      </w:r>
      <w:r>
        <w:rPr>
          <w:rStyle w:val="VerbatimChar"/>
        </w:rPr>
        <w:t xml:space="preserve">  + neighbours agree within 0.5       19 scans   &lt;- 73 were real gradients</w:t>
      </w:r>
      <w:r>
        <w:br/>
      </w:r>
      <w:r>
        <w:rPr>
          <w:rStyle w:val="VerbatimChar"/>
        </w:rPr>
        <w:t xml:space="preserve">  thresholds at 2.0                    3 scans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8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metadata/qc_rules/sql/ctd_spike.sql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WITH</w:t>
            </w:r>
            <w:r>
              <w:rPr>
                <w:rStyle w:val="NormalTok"/>
              </w:rPr>
              <w:t xml:space="preserve"> x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(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  sample_key, cruise_key, depth_min_m, datetime,</w:t>
            </w:r>
            <w:r>
              <w:br/>
            </w:r>
            <w:r>
              <w:rPr>
                <w:rStyle w:val="NormalTok"/>
              </w:rPr>
              <w:t xml:space="preserve">    measurement_value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v,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LAG</w:t>
            </w:r>
            <w:r>
              <w:rPr>
                <w:rStyle w:val="NormalTok"/>
              </w:rPr>
              <w:t xml:space="preserve">(measurement_value)  </w:t>
            </w:r>
            <w:r>
              <w:rPr>
                <w:rStyle w:val="KeywordTok"/>
              </w:rPr>
              <w:t xml:space="preserve">OVER</w:t>
            </w:r>
            <w:r>
              <w:rPr>
                <w:rStyle w:val="NormalTok"/>
              </w:rPr>
              <w:t xml:space="preserve"> (</w:t>
            </w:r>
            <w:r>
              <w:rPr>
                <w:rStyle w:val="KeywordTok"/>
              </w:rPr>
              <w:t xml:space="preserve">PARTITION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sample_key </w:t>
            </w:r>
            <w:r>
              <w:rPr>
                <w:rStyle w:val="KeywordTok"/>
              </w:rPr>
              <w:t xml:space="preserve">ORDER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depth_min_m)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v_above,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LEAD</w:t>
            </w:r>
            <w:r>
              <w:rPr>
                <w:rStyle w:val="NormalTok"/>
              </w:rPr>
              <w:t xml:space="preserve">(measurement_value) </w:t>
            </w:r>
            <w:r>
              <w:rPr>
                <w:rStyle w:val="KeywordTok"/>
              </w:rPr>
              <w:t xml:space="preserve">OVER</w:t>
            </w:r>
            <w:r>
              <w:rPr>
                <w:rStyle w:val="NormalTok"/>
              </w:rPr>
              <w:t xml:space="preserve"> (</w:t>
            </w:r>
            <w:r>
              <w:rPr>
                <w:rStyle w:val="KeywordTok"/>
              </w:rPr>
              <w:t xml:space="preserve">PARTITION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sample_key </w:t>
            </w:r>
            <w:r>
              <w:rPr>
                <w:rStyle w:val="KeywordTok"/>
              </w:rPr>
              <w:t xml:space="preserve">ORDER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depth_min_m)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v_below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obs_ctd_full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cruise_key      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'{{cruise_key}}'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measurement_type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'{{measurement_type}}'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measurement_value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sample_key    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'{{measurement_type}} spike at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(depth_min_m,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m: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(v, </w:t>
            </w:r>
            <w:r>
              <w:rPr>
                <w:rStyle w:val="DecValTok"/>
              </w:rPr>
              <w:t xml:space="preserve">3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between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(v_above, </w:t>
            </w:r>
            <w:r>
              <w:rPr>
                <w:rStyle w:val="DecValTok"/>
              </w:rPr>
              <w:t xml:space="preserve">3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and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(v_below, </w:t>
            </w:r>
            <w:r>
              <w:rPr>
                <w:rStyle w:val="DecValTok"/>
              </w:rPr>
              <w:t xml:space="preserve">3</w:t>
            </w:r>
            <w:r>
              <w:rPr>
                <w:rStyle w:val="NormalTok"/>
              </w:rPr>
              <w:t xml:space="preserve">)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cruise_key, depth_min_m, datetime,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StringTok"/>
              </w:rPr>
              <w:t xml:space="preserve">'{{measurement_type}}'</w:t>
            </w:r>
            <w:r>
              <w:rPr>
                <w:rStyle w:val="NormalTok"/>
              </w:rPr>
              <w:t xml:space="preserve">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measurement_type,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(v,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value</w:t>
            </w:r>
            <w:r>
              <w:rPr>
                <w:rStyle w:val="NormalTok"/>
              </w:rPr>
              <w:t xml:space="preserve">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(v_above,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value_above,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(v_below,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value_below,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(v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(v_above </w:t>
            </w:r>
            <w:r>
              <w:rPr>
                <w:rStyle w:val="OperatorTok"/>
              </w:rPr>
              <w:t xml:space="preserve">+</w:t>
            </w:r>
            <w:r>
              <w:rPr>
                <w:rStyle w:val="NormalTok"/>
              </w:rPr>
              <w:t xml:space="preserve"> v_below) </w:t>
            </w:r>
            <w:r>
              <w:rPr>
                <w:rStyle w:val="OperatorTok"/>
              </w:rPr>
              <w:t xml:space="preserve">/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),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excursion,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(v_above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v_below), </w:t>
            </w:r>
            <w:r>
              <w:rPr>
                <w:rStyle w:val="DecValTok"/>
              </w:rPr>
              <w:t xml:space="preserve">4</w:t>
            </w:r>
            <w:r>
              <w:rPr>
                <w:rStyle w:val="NormalTok"/>
              </w:rPr>
              <w:t xml:space="preserve">)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neighbour_gap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x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v_above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v_below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(v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(v_above </w:t>
            </w:r>
            <w:r>
              <w:rPr>
                <w:rStyle w:val="OperatorTok"/>
              </w:rPr>
              <w:t xml:space="preserve">+</w:t>
            </w:r>
            <w:r>
              <w:rPr>
                <w:rStyle w:val="NormalTok"/>
              </w:rPr>
              <w:t xml:space="preserve"> v_below) </w:t>
            </w:r>
            <w:r>
              <w:rPr>
                <w:rStyle w:val="OperatorTok"/>
              </w:rPr>
              <w:t xml:space="preserve">/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&gt;</w:t>
            </w:r>
            <w:r>
              <w:rPr>
                <w:rStyle w:val="NormalTok"/>
              </w:rPr>
              <w:t xml:space="preserve"> {{spike_threshold}}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abs</w:t>
            </w:r>
            <w:r>
              <w:rPr>
                <w:rStyle w:val="NormalTok"/>
              </w:rPr>
              <w:t xml:space="preserve">(v_above </w:t>
            </w:r>
            <w:r>
              <w:rPr>
                <w:rStyle w:val="OperatorTok"/>
              </w:rPr>
              <w:t xml:space="preserve">-</w:t>
            </w:r>
            <w:r>
              <w:rPr>
                <w:rStyle w:val="NormalTok"/>
              </w:rPr>
              <w:t xml:space="preserve"> v_below)           </w:t>
            </w:r>
            <w:r>
              <w:rPr>
                <w:rStyle w:val="OperatorTok"/>
              </w:rPr>
              <w:t xml:space="preserve">&lt;</w:t>
            </w:r>
            <w:r>
              <w:rPr>
                <w:rStyle w:val="NormalTok"/>
              </w:rPr>
              <w:t xml:space="preserve"> {{neighbour_tol}}</w:t>
            </w:r>
          </w:p>
          <w:p/>
        </w:tc>
      </w:tr>
    </w:tbl>
    <w:bookmarkEnd w:id="84"/>
    <w:bookmarkStart w:id="85" w:name="rule-ctd_spike_temperature"/>
    <w:p>
      <w:pPr>
        <w:pStyle w:val="Heading3"/>
      </w:pPr>
      <w:r>
        <w:rPr>
          <w:rStyle w:val="VerbatimChar"/>
        </w:rPr>
        <w:t xml:space="preserve">ctd_spike_temperature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single-scan temperature spike against a locally smooth profile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profile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obs_ctd_full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one cruise at a time (reads the full-resolution scans)</w:t>
            </w:r>
          </w:p>
        </w:tc>
      </w:tr>
    </w:tbl>
    <w:p>
      <w:pPr>
        <w:pStyle w:val="BodyText"/>
      </w:pPr>
      <w:r>
        <w:rPr>
          <w:b/>
          <w:bCs/>
        </w:rPr>
        <w:t xml:space="preserve">Parameters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parameter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measurement_type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temperature_ave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spike_threshold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0.5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neighbour_tol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0.5</w:t>
            </w:r>
          </w:p>
        </w:tc>
      </w:tr>
    </w:tbl>
    <w:p>
      <w:pPr>
        <w:pStyle w:val="BodyText"/>
      </w:pPr>
      <w:r>
        <w:t xml:space="preserve">Single-scan spike against a locally smooth profile.</w:t>
      </w:r>
    </w:p>
    <w:p>
      <w:pPr>
        <w:pStyle w:val="BodyText"/>
      </w:pPr>
      <w:r>
        <w:t xml:space="preserve">Runs against obs_ctd_full — the full-resolution scans — because a spike is by</w:t>
      </w:r>
      <w:r>
        <w:t xml:space="preserve"> </w:t>
      </w:r>
      <w:r>
        <w:t xml:space="preserve">definition a single-scan excursion and ctd_thin has already discarded most</w:t>
      </w:r>
      <w:r>
        <w:t xml:space="preserve"> </w:t>
      </w:r>
      <w:r>
        <w:t xml:space="preserve">scans. Cruise-scoped: obs_ctd_full is 212M rows, hive-partitioned by cruise_key,</w:t>
      </w:r>
      <w:r>
        <w:t xml:space="preserve"> </w:t>
      </w:r>
      <w:r>
        <w:t xml:space="preserve">so one cruise prunes to ~2M rows and returns in well under a second, while an</w:t>
      </w:r>
      <w:r>
        <w:t xml:space="preserve"> </w:t>
      </w:r>
      <w:r>
        <w:t xml:space="preserve">unscoped run would scan the lot.</w:t>
      </w:r>
    </w:p>
    <w:p>
      <w:pPr>
        <w:pStyle w:val="BodyText"/>
      </w:pPr>
      <w:r>
        <w:t xml:space="preserve">NEIGHBOUR AGREEMENT IS THE WHOLE TRICK. The naive test — value differs from the</w:t>
      </w:r>
      <w:r>
        <w:t xml:space="preserve"> </w:t>
      </w:r>
      <w:r>
        <w:t xml:space="preserve">midpoint of its neighbours — also fires on every steep-but-smooth gradient, and</w:t>
      </w:r>
      <w:r>
        <w:t xml:space="preserve"> </w:t>
      </w:r>
      <w:r>
        <w:t xml:space="preserve">a CTD profile through a thermocline is nothing but steep smooth gradients. So a</w:t>
      </w:r>
      <w:r>
        <w:t xml:space="preserve"> </w:t>
      </w:r>
      <w:r>
        <w:t xml:space="preserve">point qualifies only if it deviates from the neighbour midpoint by more than</w:t>
      </w:r>
      <w:r>
        <w:t xml:space="preserve"> </w:t>
      </w:r>
      <w:r>
        <w:t xml:space="preserve">{{spike_threshold}} WHILE the neighbours agree with each other within</w:t>
      </w:r>
      <w:r>
        <w:t xml:space="preserve"> </w:t>
      </w:r>
      <w:r>
        <w:t xml:space="preserve">{{neighbour_tol}}: the profile is locally smooth and this one scan is not.</w:t>
      </w:r>
    </w:p>
    <w:p>
      <w:pPr>
        <w:pStyle w:val="BodyText"/>
      </w:pPr>
      <w:r>
        <w:t xml:space="preserve">Measured on cruise 2023-11-33P4, temperature, 54,365 scans:</w:t>
      </w:r>
    </w:p>
    <w:p>
      <w:pPr>
        <w:pStyle w:val="SourceCode"/>
      </w:pPr>
      <w:r>
        <w:rPr>
          <w:rStyle w:val="VerbatimChar"/>
        </w:rPr>
        <w:t xml:space="preserve">  naive |v - (a+b)/2| &gt; 0.5           92 scans</w:t>
      </w:r>
      <w:r>
        <w:br/>
      </w:r>
      <w:r>
        <w:rPr>
          <w:rStyle w:val="VerbatimChar"/>
        </w:rPr>
        <w:t xml:space="preserve">  + neighbours agree within 0.5       19 scans   &lt;- 73 were real gradients</w:t>
      </w:r>
      <w:r>
        <w:br/>
      </w:r>
      <w:r>
        <w:rPr>
          <w:rStyle w:val="VerbatimChar"/>
        </w:rPr>
        <w:t xml:space="preserve">  thresholds at 2.0                    3 scans</w:t>
      </w:r>
    </w:p>
    <w:p>
      <w:pPr>
        <w:pStyle w:val="FirstParagraph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neighbour-agreement criterion; naive test flagged 92 on 2023-11-33P4, this keeps 19</w:t>
      </w:r>
    </w:p>
    <w:p>
      <w:pPr>
        <w:pStyle w:val="BodyText"/>
      </w:pPr>
      <w:r>
        <w:t xml:space="preserve">The query is</w:t>
      </w:r>
      <w:r>
        <w:t xml:space="preserve"> </w:t>
      </w:r>
      <w:r>
        <w:rPr>
          <w:rStyle w:val="VerbatimChar"/>
        </w:rPr>
        <w:t xml:space="preserve">metadata/qc_rules/sql/ctd_spike.sql</w:t>
      </w:r>
      <w:r>
        <w:t xml:space="preserve">, shown under</w:t>
      </w:r>
      <w:r>
        <w:t xml:space="preserve"> </w:t>
      </w:r>
      <w:hyperlink w:anchor="rule-ctd_spike_salinity">
        <w:r>
          <w:rPr>
            <w:rStyle w:val="VerbatimChar"/>
          </w:rPr>
          <w:t xml:space="preserve">ctd_spike_salinity</w:t>
        </w:r>
      </w:hyperlink>
      <w:r>
        <w:t xml:space="preserve"> </w:t>
      </w:r>
      <w:r>
        <w:t xml:space="preserve">— this rule is the same check with different parameters.</w:t>
      </w:r>
    </w:p>
    <w:bookmarkEnd w:id="85"/>
    <w:bookmarkEnd w:id="86"/>
    <w:bookmarkStart w:id="93" w:name="range-rules"/>
    <w:p>
      <w:pPr>
        <w:pStyle w:val="Heading2"/>
      </w:pPr>
      <w:r>
        <w:t xml:space="preserve">Range rules</w:t>
      </w:r>
    </w:p>
    <w:bookmarkStart w:id="89" w:name="rule-ctd_value_out_of_range"/>
    <w:p>
      <w:pPr>
        <w:pStyle w:val="Heading3"/>
      </w:pPr>
      <w:r>
        <w:rPr>
          <w:rStyle w:val="VerbatimChar"/>
        </w:rPr>
        <w:t xml:space="preserve">ctd_value_out_of_range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measurement outside its declared valid_min/valid_max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ported from</w:t>
            </w:r>
          </w:p>
        </w:tc>
        <w:tc>
          <w:tcPr/>
          <w:p>
            <w:pPr>
              <w:pStyle w:val="Compact"/>
            </w:pPr>
            <w:r>
              <w:t xml:space="preserve">the Access master’s</w:t>
            </w:r>
            <w:r>
              <w:t xml:space="preserve"> </w:t>
            </w:r>
            <w:r>
              <w:rPr>
                <w:rStyle w:val="VerbatimChar"/>
              </w:rPr>
              <w:t xml:space="preserve">TV -</w:t>
            </w:r>
            <w:r>
              <w:t xml:space="preserve"> </w:t>
            </w:r>
            <w:r>
              <w:t xml:space="preserve">test family</w:t>
            </w:r>
          </w:p>
        </w:tc>
      </w:tr>
    </w:tbl>
    <w:p>
      <w:pPr>
        <w:pStyle w:val="BodyText"/>
      </w:pPr>
      <w:r>
        <w:t xml:space="preserve">Values outside the declared plausible physical range.</w:t>
      </w:r>
      <w:r>
        <w:t xml:space="preserve"> </w:t>
      </w:r>
      <w:r>
        <w:t xml:space="preserve">Ranges live in metadata/measurement_type.csv (valid_min / valid_max), moved</w:t>
      </w:r>
      <w:r>
        <w:t xml:space="preserve"> </w:t>
      </w:r>
      <w:r>
        <w:t xml:space="preserve">there from an inline tribble so they are reviewable and reusable. Generous by</w:t>
      </w:r>
      <w:r>
        <w:t xml:space="preserve"> </w:t>
      </w:r>
      <w:r>
        <w:t xml:space="preserve">design: this catches impossible values, it does not police oceanography.</w:t>
      </w:r>
    </w:p>
    <w:p>
      <w:pPr>
        <w:pStyle w:val="BodyText"/>
      </w:pPr>
      <w:r>
        <w:t xml:space="preserve">COVERAGE IS PARTIAL AND A PASS MUST NOT BE READ AS</w:t>
      </w:r>
      <w:r>
        <w:t xml:space="preserve"> </w:t>
      </w:r>
      <w:r>
        <w:t xml:space="preserve">“ALL VALUES ARE SANE”</w:t>
      </w:r>
      <w:r>
        <w:t xml:space="preserve">.</w:t>
      </w:r>
      <w:r>
        <w:t xml:space="preserve"> </w:t>
      </w:r>
      <w:r>
        <w:t xml:space="preserve">18 of the 27 measurement types in the published CTD obs carry a declared range;</w:t>
      </w:r>
      <w:r>
        <w:t xml:space="preserve"> </w:t>
      </w:r>
      <w:r>
        <w:t xml:space="preserve">the other 9 are never evaluated by this rule — beam_attenuation, btl_depth,</w:t>
      </w:r>
      <w:r>
        <w:t xml:space="preserve"> </w:t>
      </w:r>
      <w:r>
        <w:t xml:space="preserve">dynamic_height, fluorescence_v, isus_v, par, spar, specific_volume_anomaly,</w:t>
      </w:r>
      <w:r>
        <w:t xml:space="preserve"> </w:t>
      </w:r>
      <w:r>
        <w:t xml:space="preserve">transmissometer. Most are raw sensor voltages or derived quantities with no</w:t>
      </w:r>
      <w:r>
        <w:t xml:space="preserve"> </w:t>
      </w:r>
      <w:r>
        <w:t xml:space="preserve">agreed physical bound, which is why they have none rather than an oversight.</w:t>
      </w:r>
      <w:r>
        <w:t xml:space="preserve"> </w:t>
      </w:r>
      <w:r>
        <w:t xml:space="preserve">The rule reports one row per violating value, so a single bad cruise dominates</w:t>
      </w:r>
      <w:r>
        <w:t xml:space="preserve"> </w:t>
      </w:r>
      <w:r>
        <w:t xml:space="preserve">the count: read it alongside the per-type and per-cruise breakdowns, not as a</w:t>
      </w:r>
      <w:r>
        <w:t xml:space="preserve"> </w:t>
      </w:r>
      <w:r>
        <w:t xml:space="preserve">single number.</w:t>
      </w:r>
    </w:p>
    <w:p>
      <w:pPr>
        <w:pStyle w:val="BodyText"/>
      </w:pPr>
      <w:r>
        <w:t xml:space="preserve">The ranges are OURS, not CalCOFI’s, and question calcofi_ctd-cast_02 asks the</w:t>
      </w:r>
      <w:r>
        <w:t xml:space="preserve"> </w:t>
      </w:r>
      <w:r>
        <w:t xml:space="preserve">providers to confirm or replace them. Nothing is dropped on the strength of</w:t>
      </w:r>
      <w:r>
        <w:t xml:space="preserve"> </w:t>
      </w:r>
      <w:r>
        <w:t xml:space="preserve">them.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ranges live in measurement_type.csv; generous by design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7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8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metadata/qc_rules/sql/ctd_value_out_of_range.sql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o.sample_key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o.measurement_type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=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o.measurement_value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StringTok"/>
              </w:rPr>
              <w:t xml:space="preserve">' outside ['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m.valid_min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',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m.valid_max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']'</w:t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o.cruise_key, o.measurement_type, o.depth_min_m,</w:t>
            </w:r>
            <w:r>
              <w:br/>
            </w:r>
            <w:r>
              <w:rPr>
                <w:rStyle w:val="NormalTok"/>
              </w:rPr>
              <w:t xml:space="preserve">  o.measurement_value, m.valid_min, m.valid_max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 o</w:t>
            </w:r>
            <w:r>
              <w:br/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measurement_type m </w:t>
            </w:r>
            <w:r>
              <w:rPr>
                <w:rStyle w:val="KeywordTok"/>
              </w:rPr>
              <w:t xml:space="preserve">USING</w:t>
            </w:r>
            <w:r>
              <w:rPr>
                <w:rStyle w:val="NormalTok"/>
              </w:rPr>
              <w:t xml:space="preserve"> (measurement_type)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o.dataset_key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m.valid_min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(o.measurement_value </w:t>
            </w:r>
            <w:r>
              <w:rPr>
                <w:rStyle w:val="OperatorTok"/>
              </w:rPr>
              <w:t xml:space="preserve">&lt;</w:t>
            </w:r>
            <w:r>
              <w:rPr>
                <w:rStyle w:val="NormalTok"/>
              </w:rPr>
              <w:t xml:space="preserve"> m.valid_min </w:t>
            </w:r>
            <w:r>
              <w:rPr>
                <w:rStyle w:val="KeywordTok"/>
              </w:rPr>
              <w:t xml:space="preserve">OR</w:t>
            </w:r>
            <w:r>
              <w:rPr>
                <w:rStyle w:val="NormalTok"/>
              </w:rPr>
              <w:t xml:space="preserve"> o.measurement_value </w:t>
            </w:r>
            <w:r>
              <w:rPr>
                <w:rStyle w:val="OperatorTok"/>
              </w:rPr>
              <w:t xml:space="preserve">&gt;</w:t>
            </w:r>
            <w:r>
              <w:rPr>
                <w:rStyle w:val="NormalTok"/>
              </w:rPr>
              <w:t xml:space="preserve"> m.valid_max)</w:t>
            </w:r>
          </w:p>
          <w:p/>
        </w:tc>
      </w:tr>
    </w:tbl>
    <w:bookmarkEnd w:id="89"/>
    <w:bookmarkStart w:id="92" w:name="rule-ctd_value_outside_type_depth_range"/>
    <w:p>
      <w:pPr>
        <w:pStyle w:val="Heading3"/>
      </w:pPr>
      <w:r>
        <w:rPr>
          <w:rStyle w:val="VerbatimChar"/>
        </w:rPr>
        <w:t xml:space="preserve">ctd_value_outside_type_depth_range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value recorded outside the depth range over which its measurement type is defined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obs_ctd_full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one cruise at a time (reads the full-resolution scans)</w:t>
            </w:r>
          </w:p>
        </w:tc>
      </w:tr>
    </w:tbl>
    <w:p>
      <w:pPr>
        <w:pStyle w:val="BodyText"/>
      </w:pPr>
      <w:r>
        <w:t xml:space="preserve">A value recorded outside the depth range over which its measurement type is</w:t>
      </w:r>
      <w:r>
        <w:t xml:space="preserve"> </w:t>
      </w:r>
      <w:r>
        <w:t xml:space="preserve">DEFINED. Not a range check on the value — a check that the type exists at all</w:t>
      </w:r>
      <w:r>
        <w:t xml:space="preserve"> </w:t>
      </w:r>
      <w:r>
        <w:t xml:space="preserve">at that depth.</w:t>
      </w:r>
    </w:p>
    <w:p>
      <w:pPr>
        <w:pStyle w:val="BodyText"/>
      </w:pPr>
      <w:r>
        <w:t xml:space="preserve">Driven entirely by</w:t>
      </w:r>
      <w:r>
        <w:t xml:space="preserve"> </w:t>
      </w:r>
      <w:r>
        <w:rPr>
          <w:rStyle w:val="VerbatimChar"/>
        </w:rPr>
        <w:t xml:space="preserve">valid_depth_min_m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valid_depth_max_m</w:t>
      </w:r>
      <w:r>
        <w:t xml:space="preserve"> </w:t>
      </w:r>
      <w:r>
        <w:t xml:space="preserve">in</w:t>
      </w:r>
      <w:r>
        <w:t xml:space="preserve"> </w:t>
      </w:r>
      <w:r>
        <w:t xml:space="preserve">metadata/measurement_type.csv, so it covers whatever the registry declares</w:t>
      </w:r>
      <w:r>
        <w:t xml:space="preserve"> </w:t>
      </w:r>
      <w:r>
        <w:t xml:space="preserve">rather than naming any type here. Today exactly one family declares a range:</w:t>
      </w:r>
    </w:p>
    <w:p>
      <w:pPr>
        <w:pStyle w:val="SourceCode"/>
      </w:pPr>
      <w:r>
        <w:rPr>
          <w:rStyle w:val="VerbatimChar"/>
        </w:rPr>
        <w:t xml:space="preserve">  est_chlorophyll_a_cruise_corr / _sta_corr : 0 - 200 m</w:t>
      </w:r>
    </w:p>
    <w:p>
      <w:pPr>
        <w:pStyle w:val="FirstParagraph"/>
      </w:pPr>
      <w:r>
        <w:t xml:space="preserve">CTD-CSV-Format.pdf states the fluorometer regression is applied to the 1 m</w:t>
      </w:r>
      <w:r>
        <w:t xml:space="preserve"> </w:t>
      </w:r>
      <w:r>
        <w:t xml:space="preserve">bin-averaged voltage over 0-200 m ONLY, so</w:t>
      </w:r>
      <w:r>
        <w:t xml:space="preserve"> </w:t>
      </w:r>
      <w:r>
        <w:rPr>
          <w:rStyle w:val="VerbatimChar"/>
        </w:rPr>
        <w:t xml:space="preserve">EstChl_*</w:t>
      </w:r>
      <w:r>
        <w:t xml:space="preserve"> </w:t>
      </w:r>
      <w:r>
        <w:t xml:space="preserve">is undefined deeper by</w:t>
      </w:r>
      <w:r>
        <w:t xml:space="preserve"> </w:t>
      </w:r>
      <w:r>
        <w:t xml:space="preserve">CONSTRUCTION rather than by absence of data. That distinction had nowhere to</w:t>
      </w:r>
      <w:r>
        <w:t xml:space="preserve"> </w:t>
      </w:r>
      <w:r>
        <w:t xml:space="preserve">live until the registry gained the columns, and a completeness check reading a</w:t>
      </w:r>
      <w:r>
        <w:t xml:space="preserve"> </w:t>
      </w:r>
      <w:r>
        <w:t xml:space="preserve">null at 300 m would have called it missing data.</w:t>
      </w:r>
    </w:p>
    <w:p>
      <w:pPr>
        <w:pStyle w:val="BodyText"/>
      </w:pPr>
      <w:r>
        <w:t xml:space="preserve">THIS RULE CURRENTLY REPORTS ZERO, AND THAT IS THE POINT. Measured against</w:t>
      </w:r>
      <w:r>
        <w:t xml:space="preserve"> </w:t>
      </w:r>
      <w:r>
        <w:t xml:space="preserve">obs_ctd_full on 2026-08-02:</w:t>
      </w:r>
    </w:p>
    <w:p>
      <w:pPr>
        <w:pStyle w:val="SourceCode"/>
      </w:pPr>
      <w:r>
        <w:rPr>
          <w:rStyle w:val="VerbatimChar"/>
        </w:rPr>
        <w:t xml:space="preserve">  est_chlorophyll_a_cruise_corr  1,993,043 values, max depth 200.0 m, 0 below</w:t>
      </w:r>
      <w:r>
        <w:br/>
      </w:r>
      <w:r>
        <w:rPr>
          <w:rStyle w:val="VerbatimChar"/>
        </w:rPr>
        <w:t xml:space="preserve">  est_chlorophyll_a_sta_corr     2,243,906 values, max depth 200.0 m, 0 below</w:t>
      </w:r>
    </w:p>
    <w:p>
      <w:pPr>
        <w:pStyle w:val="FirstParagraph"/>
      </w:pPr>
      <w:r>
        <w:t xml:space="preserve">The data honours the documented restriction exactly, which is what licensed</w:t>
      </w:r>
      <w:r>
        <w:t xml:space="preserve"> </w:t>
      </w:r>
      <w:r>
        <w:t xml:space="preserve">writing 0/200 into the registry in the first place. Keeping the rule active is</w:t>
      </w:r>
      <w:r>
        <w:t xml:space="preserve"> </w:t>
      </w:r>
      <w:r>
        <w:t xml:space="preserve">what stops that silently ceasing to be true — the same standing-guard role</w:t>
      </w:r>
      <w:r>
        <w:t xml:space="preserve"> </w:t>
      </w:r>
      <w:r>
        <w:rPr>
          <w:rStyle w:val="VerbatimChar"/>
        </w:rPr>
        <w:t xml:space="preserve">ctd_sentinel_neg99</w:t>
      </w:r>
      <w:r>
        <w:t xml:space="preserve"> </w:t>
      </w:r>
      <w:r>
        <w:t xml:space="preserve">plays for the -99 sentinel.</w:t>
      </w:r>
    </w:p>
    <w:p>
      <w:pPr>
        <w:pStyle w:val="BodyText"/>
      </w:pPr>
      <w:r>
        <w:t xml:space="preserve">For contrast, est_nitrate_* is 60% below 200 m and reaches 3,498 m, so it</w:t>
      </w:r>
      <w:r>
        <w:t xml:space="preserve"> </w:t>
      </w:r>
      <w:r>
        <w:t xml:space="preserve">declares no depth range and this rule correctly ignores it. The restriction is</w:t>
      </w:r>
      <w:r>
        <w:t xml:space="preserve"> </w:t>
      </w:r>
      <w:r>
        <w:t xml:space="preserve">specific to the chlorophyll regression, not to derived types in general.</w:t>
      </w:r>
    </w:p>
    <w:p>
      <w:pPr>
        <w:pStyle w:val="BodyText"/>
      </w:pPr>
      <w:r>
        <w:t xml:space="preserve">Requires a</w:t>
      </w:r>
      <w:r>
        <w:t xml:space="preserve"> </w:t>
      </w:r>
      <w:r>
        <w:rPr>
          <w:rStyle w:val="VerbatimChar"/>
        </w:rPr>
        <w:t xml:space="preserve">measurement_type</w:t>
      </w:r>
      <w:r>
        <w:t xml:space="preserve"> </w:t>
      </w:r>
      <w:r>
        <w:t xml:space="preserve">reference carrying the two columns, which means a</w:t>
      </w:r>
      <w:r>
        <w:t xml:space="preserve"> </w:t>
      </w:r>
      <w:r>
        <w:t xml:space="preserve">registry or release from v2026.08 on; against an older one the rule ERRORS</w:t>
      </w:r>
      <w:r>
        <w:t xml:space="preserve"> </w:t>
      </w:r>
      <w:r>
        <w:t xml:space="preserve">rather than passing, which is the correct failure.</w:t>
      </w:r>
    </w:p>
    <w:p>
      <w:pPr>
        <w:pStyle w:val="BodyText"/>
      </w:pPr>
      <w:r>
        <w:t xml:space="preserve">Cruise-scoped like its</w:t>
      </w:r>
      <w:r>
        <w:t xml:space="preserve"> </w:t>
      </w:r>
      <w:r>
        <w:rPr>
          <w:rStyle w:val="VerbatimChar"/>
        </w:rPr>
        <w:t xml:space="preserve">obs_ctd_full</w:t>
      </w:r>
      <w:r>
        <w:t xml:space="preserve"> </w:t>
      </w:r>
      <w:r>
        <w:t xml:space="preserve">peers: 212M rows is a sweep the app runs</w:t>
      </w:r>
      <w:r>
        <w:t xml:space="preserve"> </w:t>
      </w:r>
      <w:r>
        <w:t xml:space="preserve">one cruise at a time, not something to run inline.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Registry-driven, names no type. Only est_chlorophyll_a_* declares a range (0-200 m, per CTD-CSV-Format.pdf). Reports ZERO today and that is the point: measured 2026-08-02, both EstChl types max out at exactly 200.0 m with 0 values below, so this is a standing regression guard like ctd_sentinel_neg99. est_nitrate_* is 60% below 200 m to 3,498 m and correctly declares no range. Needs measurement_type carrying valid_depth_min_m/max_m — a registry or release from v2026.08 on; older ones ERROR rather than pass.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0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9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metadata/qc_rules/sql/ctd_value_outside_type_depth_range.sql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o.sample_key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o.measurement_type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recorded at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(o.depth_min_m,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StringTok"/>
              </w:rPr>
              <w:t xml:space="preserve">' m, outside the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COALESCE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CAST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(mt.valid_depth_min_m,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</w:t>
            </w:r>
            <w:r>
              <w:rPr>
                <w:rStyle w:val="DataTypeTok"/>
              </w:rPr>
              <w:t xml:space="preserve">VARCHAR</w:t>
            </w:r>
            <w:r>
              <w:rPr>
                <w:rStyle w:val="NormalTok"/>
              </w:rPr>
              <w:t xml:space="preserve">), </w:t>
            </w:r>
            <w:r>
              <w:rPr>
                <w:rStyle w:val="StringTok"/>
              </w:rPr>
              <w:t xml:space="preserve">'-inf'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to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FunctionTok"/>
              </w:rPr>
              <w:t xml:space="preserve">COALESCE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CAST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round</w:t>
            </w:r>
            <w:r>
              <w:rPr>
                <w:rStyle w:val="NormalTok"/>
              </w:rPr>
              <w:t xml:space="preserve">(mt.valid_depth_max_m,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</w:t>
            </w:r>
            <w:r>
              <w:rPr>
                <w:rStyle w:val="DataTypeTok"/>
              </w:rPr>
              <w:t xml:space="preserve">VARCHAR</w:t>
            </w:r>
            <w:r>
              <w:rPr>
                <w:rStyle w:val="NormalTok"/>
              </w:rPr>
              <w:t xml:space="preserve">), </w:t>
            </w:r>
            <w:r>
              <w:rPr>
                <w:rStyle w:val="StringTok"/>
              </w:rPr>
              <w:t xml:space="preserve">'inf'</w:t>
            </w:r>
            <w:r>
              <w:rPr>
                <w:rStyle w:val="NormalTok"/>
              </w:rPr>
              <w:t xml:space="preserve">) </w:t>
            </w:r>
            <w:r>
              <w:rPr>
                <w:rStyle w:val="OperatorTok"/>
              </w:rPr>
              <w:t xml:space="preserve">||</w:t>
            </w:r>
            <w:r>
              <w:br/>
            </w:r>
            <w:r>
              <w:rPr>
                <w:rStyle w:val="NormalTok"/>
              </w:rPr>
              <w:t xml:space="preserve">    </w:t>
            </w:r>
            <w:r>
              <w:rPr>
                <w:rStyle w:val="StringTok"/>
              </w:rPr>
              <w:t xml:space="preserve">' m range over which the type is defined'</w:t>
            </w:r>
            <w:r>
              <w:rPr>
                <w:rStyle w:val="NormalTok"/>
              </w:rPr>
              <w:t xml:space="preserve">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o.cruise_key,</w:t>
            </w:r>
            <w:r>
              <w:br/>
            </w:r>
            <w:r>
              <w:rPr>
                <w:rStyle w:val="NormalTok"/>
              </w:rPr>
              <w:t xml:space="preserve">  o.depth_min_m,</w:t>
            </w:r>
            <w:r>
              <w:br/>
            </w:r>
            <w:r>
              <w:rPr>
                <w:rStyle w:val="NormalTok"/>
              </w:rPr>
              <w:t xml:space="preserve">  o.measurement_type,</w:t>
            </w:r>
            <w:r>
              <w:br/>
            </w:r>
            <w:r>
              <w:rPr>
                <w:rStyle w:val="NormalTok"/>
              </w:rPr>
              <w:t xml:space="preserve">  o.measurement_value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obs_ctd_full o</w:t>
            </w:r>
            <w:r>
              <w:br/>
            </w:r>
            <w:r>
              <w:rPr>
                <w:rStyle w:val="KeywordTok"/>
              </w:rPr>
              <w:t xml:space="preserve">JOIN</w:t>
            </w:r>
            <w:r>
              <w:rPr>
                <w:rStyle w:val="NormalTok"/>
              </w:rPr>
              <w:t xml:space="preserve"> measurement_type mt </w:t>
            </w:r>
            <w:r>
              <w:rPr>
                <w:rStyle w:val="KeywordTok"/>
              </w:rPr>
              <w:t xml:space="preserve">USING</w:t>
            </w:r>
            <w:r>
              <w:rPr>
                <w:rStyle w:val="NormalTok"/>
              </w:rPr>
              <w:t xml:space="preserve"> (measurement_type)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o.cruise_key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'{{cruise_key}}'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o.measurement_value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(   (mt.valid_depth_min_m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o.depth_min_m </w:t>
            </w:r>
            <w:r>
              <w:rPr>
                <w:rStyle w:val="OperatorTok"/>
              </w:rPr>
              <w:t xml:space="preserve">&lt;</w:t>
            </w:r>
            <w:r>
              <w:rPr>
                <w:rStyle w:val="NormalTok"/>
              </w:rPr>
              <w:t xml:space="preserve"> mt.valid_depth_min_m)</w:t>
            </w:r>
            <w:r>
              <w:br/>
            </w:r>
            <w:r>
              <w:rPr>
                <w:rStyle w:val="NormalTok"/>
              </w:rPr>
              <w:t xml:space="preserve">       </w:t>
            </w:r>
            <w:r>
              <w:rPr>
                <w:rStyle w:val="KeywordTok"/>
              </w:rPr>
              <w:t xml:space="preserve">OR</w:t>
            </w:r>
            <w:r>
              <w:rPr>
                <w:rStyle w:val="NormalTok"/>
              </w:rPr>
              <w:t xml:space="preserve"> (mt.valid_depth_max_m </w:t>
            </w:r>
            <w:r>
              <w:rPr>
                <w:rStyle w:val="KeywordTok"/>
              </w:rPr>
              <w:t xml:space="preserve">IS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NOT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NULL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o.depth_min_m </w:t>
            </w:r>
            <w:r>
              <w:rPr>
                <w:rStyle w:val="OperatorTok"/>
              </w:rPr>
              <w:t xml:space="preserve">&gt;</w:t>
            </w:r>
            <w:r>
              <w:rPr>
                <w:rStyle w:val="NormalTok"/>
              </w:rPr>
              <w:t xml:space="preserve"> mt.valid_depth_max_m))</w:t>
            </w:r>
            <w:r>
              <w:br/>
            </w:r>
            <w:r>
              <w:rPr>
                <w:rStyle w:val="KeywordTok"/>
              </w:rPr>
              <w:t xml:space="preserve">ORDER</w:t>
            </w:r>
            <w:r>
              <w:rPr>
                <w:rStyle w:val="NormalTok"/>
              </w:rPr>
              <w:t xml:space="preserve"> </w:t>
            </w:r>
            <w:r>
              <w:rPr>
                <w:rStyle w:val="KeywordTok"/>
              </w:rPr>
              <w:t xml:space="preserve">BY</w:t>
            </w:r>
            <w:r>
              <w:rPr>
                <w:rStyle w:val="NormalTok"/>
              </w:rPr>
              <w:t xml:space="preserve"> o.depth_min_m </w:t>
            </w:r>
            <w:r>
              <w:rPr>
                <w:rStyle w:val="KeywordTok"/>
              </w:rPr>
              <w:t xml:space="preserve">DESC</w:t>
            </w:r>
          </w:p>
          <w:p/>
        </w:tc>
      </w:tr>
    </w:tbl>
    <w:bookmarkEnd w:id="92"/>
    <w:bookmarkEnd w:id="93"/>
    <w:bookmarkStart w:id="97" w:name="sentinel-rules"/>
    <w:p>
      <w:pPr>
        <w:pStyle w:val="Heading2"/>
      </w:pPr>
      <w:r>
        <w:t xml:space="preserve">Sentinel rules</w:t>
      </w:r>
    </w:p>
    <w:bookmarkStart w:id="96" w:name="rule-ctd_sentinel_neg99"/>
    <w:p>
      <w:pPr>
        <w:pStyle w:val="Heading3"/>
      </w:pPr>
      <w:r>
        <w:rPr>
          <w:rStyle w:val="VerbatimChar"/>
        </w:rPr>
        <w:t xml:space="preserve">ctd_sentinel_neg99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-99 missing-value sentinel served as a real measurement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sentinel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</w:tbl>
    <w:p>
      <w:pPr>
        <w:pStyle w:val="BodyText"/>
      </w:pPr>
      <w:r>
        <w:t xml:space="preserve">Regression guard for the -99 sentinel fix (ingest_calcofi_ctd-cast.qmd).</w:t>
      </w:r>
      <w:r>
        <w:t xml:space="preserve"> </w:t>
      </w:r>
      <w:r>
        <w:t xml:space="preserve">-99 is this source’s documented missing marker. It was stripped from</w:t>
      </w:r>
      <w:r>
        <w:t xml:space="preserve"> </w:t>
      </w:r>
      <w:r>
        <w:t xml:space="preserve">longitude/latitude only, so it flowed into released measurements as a real</w:t>
      </w:r>
      <w:r>
        <w:t xml:space="preserve"> </w:t>
      </w:r>
      <w:r>
        <w:t xml:space="preserve">reading (84,302 rows in v2026.07.17, incl. canonical oxygen). Expected: 0.</w:t>
      </w:r>
    </w:p>
    <w:p>
      <w:pPr>
        <w:pStyle w:val="BodyText"/>
      </w:pPr>
      <w:r>
        <w:t xml:space="preserve">MATCHED EXACTLY (= -99), not by tolerance: every observed case was exactly</w:t>
      </w:r>
      <w:r>
        <w:t xml:space="preserve"> </w:t>
      </w:r>
      <w:r>
        <w:t xml:space="preserve">-99.00, and an exact test cannot swallow a real reading that merely rounds near</w:t>
      </w:r>
      <w:r>
        <w:t xml:space="preserve"> </w:t>
      </w:r>
      <w:r>
        <w:t xml:space="preserve">it. Two types are genuinely signed (dynamic_height, specific_volume_anomaly), so</w:t>
      </w:r>
      <w:r>
        <w:t xml:space="preserve"> </w:t>
      </w:r>
      <w:r>
        <w:t xml:space="preserve">a real -99 there would be reported rather than assumed away.</w:t>
      </w:r>
    </w:p>
    <w:p>
      <w:pPr>
        <w:pStyle w:val="BodyText"/>
      </w:pPr>
      <w:r>
        <w:t xml:space="preserve">ONLY -99 IS CHECKED. Other conventional markers (-999, -9.99) are not searched</w:t>
      </w:r>
      <w:r>
        <w:t xml:space="preserve"> </w:t>
      </w:r>
      <w:r>
        <w:t xml:space="preserve">for here, and -9.99e-29 is handled separately as a pseudo-NA in the ingest. A</w:t>
      </w:r>
      <w:r>
        <w:t xml:space="preserve"> </w:t>
      </w:r>
      <w:r>
        <w:t xml:space="preserve">pass means this sentinel is gone, not that the source carries no others.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regression guard for the ingest fix; expected count is 0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9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SQL — metadata/qc_rules/sql/ctd_sentinel_neg99.sql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KeywordTok"/>
              </w:rPr>
              <w:t xml:space="preserve">SELECT</w:t>
            </w:r>
            <w:r>
              <w:br/>
            </w:r>
            <w:r>
              <w:rPr>
                <w:rStyle w:val="NormalTok"/>
              </w:rPr>
              <w:t xml:space="preserve">  sample_key                                            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subject_key,</w:t>
            </w:r>
            <w:r>
              <w:br/>
            </w:r>
            <w:r>
              <w:rPr>
                <w:rStyle w:val="NormalTok"/>
              </w:rPr>
              <w:t xml:space="preserve">  measurement_type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= -99 at '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depth_min_m </w:t>
            </w:r>
            <w:r>
              <w:rPr>
                <w:rStyle w:val="OperatorTok"/>
              </w:rPr>
              <w:t xml:space="preserve">||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 m'</w:t>
            </w:r>
            <w:r>
              <w:rPr>
                <w:rStyle w:val="NormalTok"/>
              </w:rPr>
              <w:t xml:space="preserve">       </w:t>
            </w:r>
            <w:r>
              <w:rPr>
                <w:rStyle w:val="KeywordTok"/>
              </w:rPr>
              <w:t xml:space="preserve">AS</w:t>
            </w:r>
            <w:r>
              <w:rPr>
                <w:rStyle w:val="NormalTok"/>
              </w:rPr>
              <w:t xml:space="preserve"> detail,</w:t>
            </w:r>
            <w:r>
              <w:br/>
            </w:r>
            <w:r>
              <w:rPr>
                <w:rStyle w:val="NormalTok"/>
              </w:rPr>
              <w:t xml:space="preserve">  cruise_key, measurement_type, depth_min_m, measurement_value</w:t>
            </w:r>
            <w:r>
              <w:br/>
            </w:r>
            <w:r>
              <w:rPr>
                <w:rStyle w:val="KeywordTok"/>
              </w:rPr>
              <w:t xml:space="preserve">FROM</w:t>
            </w:r>
            <w:r>
              <w:rPr>
                <w:rStyle w:val="NormalTok"/>
              </w:rPr>
              <w:t xml:space="preserve"> obs</w:t>
            </w:r>
            <w:r>
              <w:br/>
            </w:r>
            <w:r>
              <w:rPr>
                <w:rStyle w:val="KeywordTok"/>
              </w:rPr>
              <w:t xml:space="preserve">WHERE</w:t>
            </w:r>
            <w:r>
              <w:rPr>
                <w:rStyle w:val="NormalTok"/>
              </w:rPr>
              <w:t xml:space="preserve"> dataset_key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'calcofi_ctd-cast'</w:t>
            </w:r>
            <w:r>
              <w:br/>
            </w:r>
            <w:r>
              <w:rPr>
                <w:rStyle w:val="NormalTok"/>
              </w:rPr>
              <w:t xml:space="preserve">  </w:t>
            </w:r>
            <w:r>
              <w:rPr>
                <w:rStyle w:val="KeywordTok"/>
              </w:rPr>
              <w:t xml:space="preserve">AND</w:t>
            </w:r>
            <w:r>
              <w:rPr>
                <w:rStyle w:val="NormalTok"/>
              </w:rPr>
              <w:t xml:space="preserve"> measurement_value </w:t>
            </w:r>
            <w:r>
              <w:rPr>
                <w:rStyle w:val="OperatorTok"/>
              </w:rPr>
              <w:t xml:space="preserve">=</w:t>
            </w:r>
            <w:r>
              <w:rPr>
                <w:rStyle w:val="NormalTok"/>
              </w:rPr>
              <w:t xml:space="preserve"> </w:t>
            </w:r>
            <w:r>
              <w:rPr>
                <w:rStyle w:val="OperatorTok"/>
              </w:rPr>
              <w:t xml:space="preserve">-</w:t>
            </w:r>
            <w:r>
              <w:rPr>
                <w:rStyle w:val="DecValTok"/>
              </w:rPr>
              <w:t xml:space="preserve">99</w:t>
            </w:r>
          </w:p>
          <w:p/>
        </w:tc>
      </w:tr>
    </w:tbl>
    <w:bookmarkEnd w:id="96"/>
    <w:bookmarkEnd w:id="97"/>
    <w:bookmarkEnd w:id="98"/>
    <w:bookmarkStart w:id="102" w:name="parked-rules"/>
    <w:p>
      <w:pPr>
        <w:pStyle w:val="Heading1"/>
      </w:pPr>
      <w:r>
        <w:t xml:space="preserve">Parked rules</w:t>
      </w:r>
    </w:p>
    <w:p>
      <w:pPr>
        <w:pStyle w:val="FirstParagraph"/>
      </w:pPr>
      <w:r>
        <w:t xml:space="preserve">Registered, documented, and deliberately</w:t>
      </w:r>
      <w:r>
        <w:t xml:space="preserve"> </w:t>
      </w:r>
      <w:r>
        <w:rPr>
          <w:b/>
          <w:bCs/>
        </w:rPr>
        <w:t xml:space="preserve">not running</w:t>
      </w:r>
      <w:r>
        <w:t xml:space="preserve">. They are kept in the</w:t>
      </w:r>
      <w:r>
        <w:t xml:space="preserve"> </w:t>
      </w:r>
      <w:r>
        <w:t xml:space="preserve">registry rather than deleted so that the reason survives — a rule that quietly</w:t>
      </w:r>
      <w:r>
        <w:t xml:space="preserve"> </w:t>
      </w:r>
      <w:r>
        <w:t xml:space="preserve">disappears looks like a rule that was never considered.</w:t>
      </w:r>
    </w:p>
    <w:bookmarkStart w:id="99" w:name="rule-ctd_bottom_depth_vs_station"/>
    <w:p>
      <w:pPr>
        <w:pStyle w:val="Heading3"/>
      </w:pPr>
      <w:r>
        <w:rPr>
          <w:rStyle w:val="VerbatimChar"/>
        </w:rPr>
        <w:t xml:space="preserve">ctd_bottom_depth_vs_station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cast bottom depth deviates &gt;500 m from the station average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crosscheck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sample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ported from</w:t>
            </w:r>
          </w:p>
        </w:tc>
        <w:tc>
          <w:tcPr/>
          <w:p>
            <w:pPr>
              <w:pStyle w:val="Compact"/>
            </w:pPr>
            <w:r>
              <w:t xml:space="preserve">Access master query</w:t>
            </w:r>
            <w:r>
              <w:t xml:space="preserve"> </w:t>
            </w:r>
            <w:r>
              <w:rPr>
                <w:rStyle w:val="VerbatimChar"/>
              </w:rPr>
              <w:t xml:space="preserve">TQ - BottomDepth_Vs_AvgBottomDepth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parked</w:t>
            </w:r>
            <w:r>
              <w:t xml:space="preserve"> </w:t>
            </w:r>
            <w:r>
              <w:t xml:space="preserve">— not run</w:t>
            </w:r>
          </w:p>
        </w:tc>
      </w:tr>
    </w:tbl>
    <w:p>
      <w:pPr>
        <w:pStyle w:val="BodyText"/>
      </w:pPr>
      <w:r>
        <w:t xml:space="preserve">No query is written for this rule. The reason it is parked rather than implemented is the registry note below — which is the point of keeping it registered.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SUPERSEDED by ctd_cast_position_vs_station. A faithful port needs the ships echosounder bottom depth, which exists in sample_measurement for 33,363 BOTTLE casts but 0 of 14,336 CTD casts. The faithful form belongs in a bottle QC pass.</w:t>
      </w:r>
    </w:p>
    <w:bookmarkEnd w:id="99"/>
    <w:bookmarkStart w:id="100" w:name="rule-ctd_sensor1_vs_sensor2"/>
    <w:p>
      <w:pPr>
        <w:pStyle w:val="Heading3"/>
      </w:pPr>
      <w:r>
        <w:rPr>
          <w:rStyle w:val="VerbatimChar"/>
        </w:rPr>
        <w:t xml:space="preserve">ctd_sensor1_vs_sensor2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dual-sensor disagreement beyond tolerance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crosscheck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parked</w:t>
            </w:r>
            <w:r>
              <w:t xml:space="preserve"> </w:t>
            </w:r>
            <w:r>
              <w:t xml:space="preserve">— not run</w:t>
            </w:r>
          </w:p>
        </w:tc>
      </w:tr>
    </w:tbl>
    <w:p>
      <w:pPr>
        <w:pStyle w:val="BodyText"/>
      </w:pPr>
      <w:r>
        <w:t xml:space="preserve">No query is written for this rule. The reason it is parked rather than implemented is the registry note below — which is the point of keeping it registered.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TODO Phase 6 — thresholds per property not yet agreed</w:t>
      </w:r>
    </w:p>
    <w:bookmarkEnd w:id="100"/>
    <w:bookmarkStart w:id="101" w:name="rule-ctd_value_outside_cast_span"/>
    <w:p>
      <w:pPr>
        <w:pStyle w:val="Heading3"/>
      </w:pPr>
      <w:r>
        <w:rPr>
          <w:rStyle w:val="VerbatimChar"/>
        </w:rPr>
        <w:t xml:space="preserve">ctd_value_outside_cast_span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checks</w:t>
            </w:r>
          </w:p>
        </w:tc>
        <w:tc>
          <w:tcPr/>
          <w:p>
            <w:pPr>
              <w:pStyle w:val="Compact"/>
            </w:pPr>
            <w:r>
              <w:t xml:space="preserve">measurement outside the min/max the processor recorded for its own cast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severity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warning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runs against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scope</w:t>
            </w:r>
          </w:p>
        </w:tc>
        <w:tc>
          <w:tcPr/>
          <w:p>
            <w:pPr>
              <w:pStyle w:val="Compact"/>
            </w:pPr>
            <w:r>
              <w:t xml:space="preserve">whole dataset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parked</w:t>
            </w:r>
            <w:r>
              <w:t xml:space="preserve"> </w:t>
            </w:r>
            <w:r>
              <w:t xml:space="preserve">— not run</w:t>
            </w:r>
          </w:p>
        </w:tc>
      </w:tr>
    </w:tbl>
    <w:p>
      <w:pPr>
        <w:pStyle w:val="BodyText"/>
      </w:pPr>
      <w:r>
        <w:t xml:space="preserve">No query is written for this rule. The reason it is parked rather than implemented is the registry note below — which is the point of keeping it registered.</w:t>
      </w:r>
    </w:p>
    <w:p>
      <w:pPr>
        <w:pStyle w:val="BodyText"/>
      </w:pPr>
      <w:r>
        <w:rPr>
          <w:b/>
          <w:bCs/>
        </w:rPr>
        <w:t xml:space="preserve">Registry note.</w:t>
      </w:r>
      <w:r>
        <w:t xml:space="preserve"> </w:t>
      </w:r>
      <w:r>
        <w:t xml:space="preserve">PARKED pending question calcofi_ctd-cast_15, now</w:t>
      </w:r>
      <w:r>
        <w:t xml:space="preserve"> </w:t>
      </w:r>
      <w:r>
        <w:rPr>
          <w:rStyle w:val="VerbatimChar"/>
        </w:rPr>
        <w:t xml:space="preserve">proposed</w:t>
      </w:r>
      <w:r>
        <w:t xml:space="preserve">: we surveyed the source files on 2026-08-02 and recommend ingesting them. Every cruise ships YYMM_span_###-###.csv giving per-CAST min/max for every variable as recorded by BtlVsCTD - 136 files, 16,254 rows, but 70 distinct headers (61-79 columns) because the column set follows each cruise’s sensor suite, so it needs a long (cast, variable, min, max) melt rather than a fixed schema. That is a far stronger range check than ctd_value_out_of_range, whose valid_min/valid_max are ours and generous by design: a value outside the span its own processor recorded means the released value is not the value that was processed. It is also the only NON-CIRCULAR version of this check - recomputing the span from the values we published cannot disagree with itself, which is why the ctd-qaqc app shows a recomputed span as review context only and labels it as such.</w:t>
      </w:r>
    </w:p>
    <w:bookmarkEnd w:id="101"/>
    <w:bookmarkEnd w:id="102"/>
    <w:bookmarkStart w:id="108" w:name="standards-and-prior-art"/>
    <w:p>
      <w:pPr>
        <w:pStyle w:val="Heading1"/>
      </w:pPr>
      <w:r>
        <w:t xml:space="preserve">Standards and prior art</w:t>
      </w:r>
    </w:p>
    <w:p>
      <w:pPr>
        <w:pStyle w:val="FirstParagraph"/>
      </w:pPr>
      <w:r>
        <w:t xml:space="preserve">This protocol is deliberately small and CalCOFI-specific. It is not a</w:t>
      </w:r>
      <w:r>
        <w:t xml:space="preserve"> </w:t>
      </w:r>
      <w:r>
        <w:t xml:space="preserve">reimplementation of the community standards, and where it diverges from them that</w:t>
      </w:r>
      <w:r>
        <w:t xml:space="preserve"> </w:t>
      </w:r>
      <w:r>
        <w:t xml:space="preserve">is worth stating.</w:t>
      </w:r>
    </w:p>
    <w:bookmarkStart w:id="103" w:name="qartod"/>
    <w:p>
      <w:pPr>
        <w:pStyle w:val="Heading3"/>
      </w:pPr>
      <w:r>
        <w:t xml:space="preserve">QARTOD</w:t>
      </w:r>
    </w:p>
    <w:p>
      <w:pPr>
        <w:pStyle w:val="FirstParagraph"/>
      </w:pPr>
      <w:r>
        <w:t xml:space="preserve">The IOOS</w:t>
      </w:r>
      <w:r>
        <w:t xml:space="preserve"> </w:t>
      </w:r>
      <w:r>
        <w:rPr>
          <w:i/>
          <w:iCs/>
        </w:rPr>
        <w:t xml:space="preserve">Manual for Real-Time Quality Control of In-situ Temperature and Salinity</w:t>
      </w:r>
      <w:r>
        <w:rPr>
          <w:i/>
          <w:iCs/>
        </w:rPr>
        <w:t xml:space="preserve"> </w:t>
      </w:r>
      <w:r>
        <w:rPr>
          <w:i/>
          <w:iCs/>
        </w:rPr>
        <w:t xml:space="preserve">Observations</w:t>
      </w:r>
      <w:r>
        <w:t xml:space="preserve"> </w:t>
      </w:r>
      <w:r>
        <w:t xml:space="preserve">(and its dissolved-oxygen and ocean-optics companions) is the</w:t>
      </w:r>
      <w:r>
        <w:t xml:space="preserve"> </w:t>
      </w:r>
      <w:r>
        <w:t xml:space="preserve">community reference for profile QC, and its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2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flags</w:t>
      </w:r>
      <w:r>
        <w:t xml:space="preserve"> </w:t>
      </w:r>
      <w:r>
        <w:t xml:space="preserve">(pass / not evaluated / suspect / fail / missing) are what an ERDDAP consumer</w:t>
      </w:r>
      <w:r>
        <w:t xml:space="preserve"> </w:t>
      </w:r>
      <w:r>
        <w:t xml:space="preserve">expects to find. Several tests here have direct QARTOD counterparts — gross range</w:t>
      </w:r>
      <w:r>
        <w:t xml:space="preserve"> </w:t>
      </w:r>
      <w:r>
        <w:t xml:space="preserve">(QARTOD test 6), spike (9), rate of change (10), flat line (11), density inversion</w:t>
      </w:r>
      <w:r>
        <w:t xml:space="preserve"> </w:t>
      </w:r>
      <w:r>
        <w:t xml:space="preserve">(15) — though the thresholds are ours and derived from this dataset rather than</w:t>
      </w:r>
      <w:r>
        <w:t xml:space="preserve"> </w:t>
      </w:r>
      <w:r>
        <w:t xml:space="preserve">adopted from the manual.</w:t>
      </w:r>
    </w:p>
    <w:p>
      <w:pPr>
        <w:pStyle w:val="BodyText"/>
      </w:pPr>
      <w:r>
        <w:t xml:space="preserve">CalCOFI CTD is published to</w:t>
      </w:r>
      <w:r>
        <w:t xml:space="preserve"> </w:t>
      </w:r>
      <w:r>
        <w:rPr>
          <w:rStyle w:val="VerbatimChar"/>
        </w:rPr>
        <w:t xml:space="preserve">erddap.calcofi.io</w:t>
      </w:r>
      <w:r>
        <w:t xml:space="preserve">, where the native codes currently</w:t>
      </w:r>
      <w:r>
        <w:t xml:space="preserve"> </w:t>
      </w:r>
      <w:r>
        <w:t xml:space="preserve">pass through uninterpreted, and one of them (</w:t>
      </w:r>
      <w:r>
        <w:rPr>
          <w:rStyle w:val="VerbatimChar"/>
        </w:rPr>
        <w:t xml:space="preserve">6</w:t>
      </w:r>
      <w:r>
        <w:t xml:space="preserve"> </w:t>
      </w:r>
      <w:r>
        <w:t xml:space="preserve">=</w:t>
      </w:r>
      <w:r>
        <w:t xml:space="preserve"> </w:t>
      </w:r>
      <w:r>
        <w:t xml:space="preserve">“data OK but taken from CTD</w:t>
      </w:r>
      <w:r>
        <w:t xml:space="preserve"> </w:t>
      </w:r>
      <w:r>
        <w:t xml:space="preserve">sensor”</w:t>
      </w:r>
      <w:r>
        <w:t xml:space="preserve">) is meaningless for a CTD dataset.</w:t>
      </w:r>
      <w:r>
        <w:t xml:space="preserve"> </w:t>
      </w:r>
      <w:r>
        <w:rPr>
          <w:b/>
          <w:bCs/>
        </w:rPr>
        <w:t xml:space="preserve">Emitting QARTOD flags alongside the</w:t>
      </w:r>
      <w:r>
        <w:rPr>
          <w:b/>
          <w:bCs/>
        </w:rPr>
        <w:t xml:space="preserve"> </w:t>
      </w:r>
      <w:r>
        <w:rPr>
          <w:b/>
          <w:bCs/>
        </w:rPr>
        <w:t xml:space="preserve">native codes is question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calcofi_ctd-cast_11</w:t>
      </w:r>
      <w:r>
        <w:t xml:space="preserve">, and is the natural home for the</w:t>
      </w:r>
      <w:r>
        <w:t xml:space="preserve"> </w:t>
      </w:r>
      <w:r>
        <w:t xml:space="preserve">results of these rules once the flag semantics above are settled.</w:t>
      </w:r>
    </w:p>
    <w:bookmarkEnd w:id="103"/>
    <w:bookmarkStart w:id="104" w:name="oce-dan-kelley"/>
    <w:p>
      <w:pPr>
        <w:pStyle w:val="Heading3"/>
      </w:pPr>
      <w:r>
        <w:rPr>
          <w:rStyle w:val="VerbatimChar"/>
        </w:rPr>
        <w:t xml:space="preserve">oce</w:t>
      </w:r>
      <w:r>
        <w:t xml:space="preserve"> </w:t>
      </w:r>
      <w:r>
        <w:t xml:space="preserve">— Dan Kelley</w:t>
      </w:r>
    </w:p>
    <w:p>
      <w:pPr>
        <w:pStyle w:val="FirstParagraph"/>
      </w:pPr>
      <w:r>
        <w:t xml:space="preserve">The reference R package for oceanographic data, and the closest prior art for the</w:t>
      </w:r>
      <w:r>
        <w:t xml:space="preserve"> </w:t>
      </w:r>
      <w:r>
        <w:t xml:space="preserve">profile rules here:</w:t>
      </w:r>
      <w:r>
        <w:t xml:space="preserve"> </w:t>
      </w:r>
      <w:r>
        <w:rPr>
          <w:rStyle w:val="VerbatimChar"/>
        </w:rPr>
        <w:t xml:space="preserve">read.ctd()</w:t>
      </w:r>
      <w:r>
        <w:t xml:space="preserve">,</w:t>
      </w:r>
      <w:r>
        <w:t xml:space="preserve"> </w:t>
      </w:r>
      <w:r>
        <w:rPr>
          <w:rStyle w:val="VerbatimChar"/>
        </w:rPr>
        <w:t xml:space="preserve">ctdTrim()</w:t>
      </w:r>
      <w:r>
        <w:t xml:space="preserve"> </w:t>
      </w:r>
      <w:r>
        <w:t xml:space="preserve">(removes the soak and the upcast),</w:t>
      </w:r>
      <w:r>
        <w:t xml:space="preserve"> </w:t>
      </w:r>
      <w:r>
        <w:rPr>
          <w:rStyle w:val="VerbatimChar"/>
        </w:rPr>
        <w:t xml:space="preserve">despike()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ctdDecimate()</w:t>
      </w:r>
      <w:r>
        <w:t xml:space="preserve"> </w:t>
      </w:r>
      <w:r>
        <w:t xml:space="preserve">(bins a profile to standard depths). Anyone</w:t>
      </w:r>
      <w:r>
        <w:t xml:space="preserve"> </w:t>
      </w:r>
      <w:r>
        <w:t xml:space="preserve">implementing these checks should read the</w:t>
      </w:r>
      <w:r>
        <w:t xml:space="preserve"> </w:t>
      </w:r>
      <w:r>
        <w:rPr>
          <w:i/>
          <w:iCs/>
        </w:rPr>
        <w:t xml:space="preserve">oce</w:t>
      </w:r>
      <w:r>
        <w:t xml:space="preserve"> </w:t>
      </w:r>
      <w:r>
        <w:t xml:space="preserve">CTD vignette and</w:t>
      </w:r>
      <w:r>
        <w:t xml:space="preserve"> </w:t>
      </w:r>
      <w:r>
        <w:rPr>
          <w:i/>
          <w:iCs/>
        </w:rPr>
        <w:t xml:space="preserve">Analysis of Oceanographic Data</w:t>
      </w:r>
      <w:r>
        <w:t xml:space="preserve"> </w:t>
      </w:r>
      <w:r>
        <w:t xml:space="preserve">alongside this document.</w:t>
      </w:r>
    </w:p>
    <w:p>
      <w:pPr>
        <w:pStyle w:val="BodyText"/>
      </w:pPr>
      <w:r>
        <w:t xml:space="preserve">Two deliberate differences.</w:t>
      </w:r>
      <w:r>
        <w:t xml:space="preserve"> </w:t>
      </w:r>
      <w:r>
        <w:rPr>
          <w:rStyle w:val="VerbatimChar"/>
        </w:rPr>
        <w:t xml:space="preserve">ctdTrim()</w:t>
      </w:r>
      <w:r>
        <w:t xml:space="preserve"> </w:t>
      </w:r>
      <w:r>
        <w:t xml:space="preserve">discards the upcast; we keep it, in</w:t>
      </w:r>
      <w:r>
        <w:t xml:space="preserve"> </w:t>
      </w:r>
      <w:r>
        <w:rPr>
          <w:rStyle w:val="VerbatimChar"/>
        </w:rPr>
        <w:t xml:space="preserve">obs_ctd_full</w:t>
      </w:r>
      <w:r>
        <w:t xml:space="preserve">, precisely so the down/up comparison is available as a check — the</w:t>
      </w:r>
      <w:r>
        <w:t xml:space="preserve"> </w:t>
      </w:r>
      <w:r>
        <w:t xml:space="preserve">disagreement is signal about sensor lag and fouling, not noise to be trimmed.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ctdDecimate()</w:t>
      </w:r>
      <w:r>
        <w:t xml:space="preserve"> </w:t>
      </w:r>
      <w:r>
        <w:t xml:space="preserve">resamples onto a regular grid by interpolation, whereas</w:t>
      </w:r>
      <w:r>
        <w:t xml:space="preserve"> </w:t>
      </w:r>
      <w:r>
        <w:rPr>
          <w:rStyle w:val="VerbatimChar"/>
        </w:rPr>
        <w:t xml:space="preserve">ctd_thin</w:t>
      </w:r>
      <w:r>
        <w:t xml:space="preserve"> </w:t>
      </w:r>
      <w:r>
        <w:rPr>
          <w:i/>
          <w:iCs/>
        </w:rPr>
        <w:t xml:space="preserve">selects real scans</w:t>
      </w:r>
      <w:r>
        <w:t xml:space="preserve"> </w:t>
      </w:r>
      <w:r>
        <w:t xml:space="preserve">and never interpolates, so a thinned value is</w:t>
      </w:r>
      <w:r>
        <w:t xml:space="preserve"> </w:t>
      </w:r>
      <w:r>
        <w:t xml:space="preserve">always a measurement that was actually taken.</w:t>
      </w:r>
    </w:p>
    <w:bookmarkEnd w:id="104"/>
    <w:bookmarkStart w:id="107" w:name="castr-jean-olivier-irisson"/>
    <w:p>
      <w:pPr>
        <w:pStyle w:val="Heading3"/>
      </w:pPr>
      <w:r>
        <w:rPr>
          <w:rStyle w:val="VerbatimChar"/>
        </w:rPr>
        <w:t xml:space="preserve">castr</w:t>
      </w:r>
      <w:r>
        <w:t xml:space="preserve"> </w:t>
      </w:r>
      <w:r>
        <w:t xml:space="preserve">— Jean-Olivier Irisson</w:t>
      </w:r>
    </w:p>
    <w:p>
      <w:pPr>
        <w:pStyle w:val="FirstParagraph"/>
      </w:pPr>
      <w:r>
        <w:t xml:space="preserve">Cast-oriented profile utilities: smoothing, despiking, and detection of the mixed</w:t>
      </w:r>
      <w:r>
        <w:t xml:space="preserve"> </w:t>
      </w:r>
      <w:r>
        <w:t xml:space="preserve">layer depth, deep chlorophyll maximum and thermocline. Relevant twice over — as a</w:t>
      </w:r>
      <w:r>
        <w:t xml:space="preserve"> </w:t>
      </w:r>
      <w:r>
        <w:t xml:space="preserve">comparison for the despiking approach, and because the Access master’s</w:t>
      </w:r>
      <w:r>
        <w:t xml:space="preserve"> </w:t>
      </w:r>
      <w:r>
        <w:rPr>
          <w:rStyle w:val="VerbatimChar"/>
        </w:rPr>
        <w:t xml:space="preserve">MLD_Sigma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NutClineDepth</w:t>
      </w:r>
      <w:r>
        <w:t xml:space="preserve"> </w:t>
      </w:r>
      <w:r>
        <w:t xml:space="preserve">tables are exactly the derived products</w:t>
      </w:r>
      <w:r>
        <w:t xml:space="preserve"> </w:t>
      </w:r>
      <w:r>
        <w:rPr>
          <w:rStyle w:val="VerbatimChar"/>
        </w:rPr>
        <w:t xml:space="preserve">castr</w:t>
      </w:r>
      <w:r>
        <w:t xml:space="preserve"> </w:t>
      </w:r>
      <w:r>
        <w:t xml:space="preserve">computes. Those</w:t>
      </w:r>
      <w:r>
        <w:t xml:space="preserve"> </w:t>
      </w:r>
      <w:r>
        <w:t xml:space="preserve">two tables are committed under</w:t>
      </w:r>
      <w:r>
        <w:t xml:space="preserve"> </w:t>
      </w:r>
      <w:r>
        <w:rPr>
          <w:rStyle w:val="VerbatimChar"/>
        </w:rPr>
        <w:t xml:space="preserve">metadata/calcofi/hydro-master/reference/</w:t>
      </w:r>
      <w:r>
        <w:t xml:space="preserve"> </w:t>
      </w:r>
      <w:r>
        <w:t xml:space="preserve">unused, so that any reimplementation can</w:t>
      </w:r>
      <w:r>
        <w:t xml:space="preserve"> </w:t>
      </w:r>
      <w:r>
        <w:t xml:space="preserve">be validated against the Access-era numbers rather than trusted.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warning.png" id="10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The CRAN package named</w:t>
            </w:r>
            <w:r>
              <w:t xml:space="preserve"> </w:t>
            </w:r>
            <w:r>
              <w:rPr>
                <w:rStyle w:val="VerbatimChar"/>
              </w:rPr>
              <w:t xml:space="preserve">CTD</w:t>
            </w:r>
            <w:r>
              <w:t xml:space="preserve"> </w:t>
            </w:r>
            <w:r>
              <w:t xml:space="preserve">is not oceanographic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CTD</w:t>
            </w:r>
            <w:r>
              <w:t xml:space="preserve"> </w:t>
            </w:r>
            <w:r>
              <w:t xml:space="preserve">on CRAN is</w:t>
            </w:r>
            <w:r>
              <w:t xml:space="preserve"> </w:t>
            </w:r>
            <w:r>
              <w:t xml:space="preserve">“Connecting The Dots”</w:t>
            </w:r>
            <w:r>
              <w:t xml:space="preserve"> </w:t>
            </w:r>
            <w:r>
              <w:t xml:space="preserve">— a weighted-graph pattern-discovery method</w:t>
            </w:r>
            <w:r>
              <w:t xml:space="preserve"> </w:t>
            </w:r>
            <w:r>
              <w:t xml:space="preserve">for metabolomics. It has nothing to do with conductivity-temperature-depth</w:t>
            </w:r>
            <w:r>
              <w:t xml:space="preserve"> </w:t>
            </w:r>
            <w:r>
              <w:t xml:space="preserve">profiles. It is an easy citation to make by name-matching and a hard one to notice</w:t>
            </w:r>
            <w:r>
              <w:t xml:space="preserve"> </w:t>
            </w:r>
            <w:r>
              <w:t xml:space="preserve">afterwards, so: do not cite it here.</w:t>
            </w:r>
          </w:p>
          <w:p/>
        </w:tc>
      </w:tr>
    </w:tbl>
    <w:bookmarkEnd w:id="107"/>
    <w:bookmarkEnd w:id="108"/>
    <w:bookmarkStart w:id="109" w:name="what-is-not-checked"/>
    <w:p>
      <w:pPr>
        <w:pStyle w:val="Heading1"/>
      </w:pPr>
      <w:r>
        <w:t xml:space="preserve">What is not checked</w:t>
      </w:r>
    </w:p>
    <w:p>
      <w:pPr>
        <w:pStyle w:val="FirstParagraph"/>
      </w:pPr>
      <w:r>
        <w:t xml:space="preserve">Stated so that a clean run is not over-read.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headline variables carry no quality flags at all.</w:t>
      </w:r>
      <w:r>
        <w:t xml:space="preserve"> </w:t>
      </w:r>
      <w:r>
        <w:t xml:space="preserve">Source flags attach to</w:t>
      </w:r>
      <w:r>
        <w:t xml:space="preserve"> </w:t>
      </w:r>
      <w:r>
        <w:t xml:space="preserve">the component sensors (</w:t>
      </w:r>
      <w:r>
        <w:rPr>
          <w:rStyle w:val="VerbatimChar"/>
        </w:rPr>
        <w:t xml:space="preserve">Temp1Q</w:t>
      </w:r>
      <w:r>
        <w:t xml:space="preserve">,</w:t>
      </w:r>
      <w:r>
        <w:t xml:space="preserve"> </w:t>
      </w:r>
      <w:r>
        <w:rPr>
          <w:rStyle w:val="VerbatimChar"/>
        </w:rPr>
        <w:t xml:space="preserve">Salt1Q</w:t>
      </w:r>
      <w:r>
        <w:t xml:space="preserve">,</w:t>
      </w:r>
      <w:r>
        <w:t xml:space="preserve"> </w:t>
      </w:r>
      <w:r>
        <w:rPr>
          <w:rStyle w:val="VerbatimChar"/>
        </w:rPr>
        <w:t xml:space="preserve">Ox1Q</w:t>
      </w:r>
      <w:r>
        <w:t xml:space="preserve">,</w:t>
      </w:r>
      <w:r>
        <w:t xml:space="preserve"> </w:t>
      </w:r>
      <w:r>
        <w:rPr>
          <w:rStyle w:val="VerbatimChar"/>
        </w:rPr>
        <w:t xml:space="preserve">Ox2Q</w:t>
      </w:r>
      <w:r>
        <w:t xml:space="preserve">); the canonical types</w:t>
      </w:r>
      <w:r>
        <w:t xml:space="preserve"> </w:t>
      </w:r>
      <w:r>
        <w:t xml:space="preserve">are the</w:t>
      </w:r>
      <w:r>
        <w:t xml:space="preserve"> </w:t>
      </w:r>
      <w:r>
        <w:rPr>
          <w:i/>
          <w:iCs/>
        </w:rPr>
        <w:t xml:space="preserve">averages</w:t>
      </w:r>
      <w:r>
        <w:t xml:space="preserve"> </w:t>
      </w:r>
      <w:r>
        <w:t xml:space="preserve">of them, so the flag is lost in the mean. Only 8 of 27</w:t>
      </w:r>
      <w:r>
        <w:t xml:space="preserve"> </w:t>
      </w:r>
      <w:r>
        <w:t xml:space="preserve">published types carry any flag, over 0.05% of rows. How a sensor flag should</w:t>
      </w:r>
      <w:r>
        <w:t xml:space="preserve"> </w:t>
      </w:r>
      <w:r>
        <w:t xml:space="preserve">qualify an average of two is question</w:t>
      </w:r>
      <w:r>
        <w:t xml:space="preserve"> </w:t>
      </w:r>
      <w:r>
        <w:rPr>
          <w:rStyle w:val="VerbatimChar"/>
        </w:rPr>
        <w:t xml:space="preserve">calcofi_ctd-cast_09</w:t>
      </w:r>
      <w:r>
        <w:t xml:space="preserve"> </w:t>
      </w:r>
      <w:r>
        <w:t xml:space="preserve">— a blocker.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Range coverage is partial.</w:t>
      </w:r>
      <w:r>
        <w:t xml:space="preserve"> </w:t>
      </w:r>
      <w:r>
        <w:t xml:space="preserve">18 of the 27 published types have a declared</w:t>
      </w:r>
      <w:r>
        <w:t xml:space="preserve"> </w:t>
      </w:r>
      <w:r>
        <w:rPr>
          <w:rStyle w:val="VerbatimChar"/>
        </w:rPr>
        <w:t xml:space="preserve">valid_min</w:t>
      </w:r>
      <w:r>
        <w:t xml:space="preserve">/</w:t>
      </w:r>
      <w:r>
        <w:rPr>
          <w:rStyle w:val="VerbatimChar"/>
        </w:rPr>
        <w:t xml:space="preserve">valid_max</w:t>
      </w:r>
      <w:r>
        <w:t xml:space="preserve">; the rest — mostly raw voltages and derived quantities</w:t>
      </w:r>
      <w:r>
        <w:t xml:space="preserve"> </w:t>
      </w:r>
      <w:r>
        <w:t xml:space="preserve">with no agreed bound — are never range-checked.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profile rules are sampled, not swept.</w:t>
      </w:r>
      <w:r>
        <w:t xml:space="preserve"> </w:t>
      </w:r>
      <w:r>
        <w:t xml:space="preserve">Spike, loop-edit and up/down</w:t>
      </w:r>
      <w:r>
        <w:t xml:space="preserve"> </w:t>
      </w:r>
      <w:r>
        <w:t xml:space="preserve">disagreement run one cruise at a time against</w:t>
      </w:r>
      <w:r>
        <w:t xml:space="preserve"> </w:t>
      </w:r>
      <w:r>
        <w:rPr>
          <w:rStyle w:val="VerbatimChar"/>
        </w:rPr>
        <w:t xml:space="preserve">obs_ctd_full</w:t>
      </w:r>
      <w:r>
        <w:t xml:space="preserve">; a whole-archive</w:t>
      </w:r>
      <w:r>
        <w:t xml:space="preserve"> </w:t>
      </w:r>
      <w:r>
        <w:t xml:space="preserve">sweep is the</w:t>
      </w:r>
      <w:r>
        <w:t xml:space="preserve"> </w:t>
      </w:r>
      <w:r>
        <w:rPr>
          <w:rStyle w:val="VerbatimChar"/>
        </w:rPr>
        <w:t xml:space="preserve">ctd-qaqc</w:t>
      </w:r>
      <w:r>
        <w:t xml:space="preserve"> </w:t>
      </w:r>
      <w:r>
        <w:t xml:space="preserve">app’s job, not this document’s.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Dual-sensor disagreement is parked.</w:t>
      </w:r>
      <w:r>
        <w:t xml:space="preserve"> </w:t>
      </w:r>
      <w:r>
        <w:t xml:space="preserve">The thresholds per property are not</w:t>
      </w:r>
      <w:r>
        <w:t xml:space="preserve"> </w:t>
      </w:r>
      <w:r>
        <w:t xml:space="preserve">agreed, and a rule with a guessed threshold is worse than a rule that says it is</w:t>
      </w:r>
      <w:r>
        <w:t xml:space="preserve"> </w:t>
      </w:r>
      <w:r>
        <w:t xml:space="preserve">not running.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No rule drops, rewrites or interpolates a value.</w:t>
      </w:r>
      <w:r>
        <w:t xml:space="preserve"> </w:t>
      </w:r>
      <w:r>
        <w:t xml:space="preserve">Every result is a report.</w:t>
      </w:r>
      <w:r>
        <w:t xml:space="preserve"> </w:t>
      </w:r>
      <w:r>
        <w:t xml:space="preserve">Two blocker questions remain open with the data providers, and acting on them</w:t>
      </w:r>
      <w:r>
        <w:t xml:space="preserve"> </w:t>
      </w:r>
      <w:r>
        <w:t xml:space="preserve">before they are answered would be guessing with released data.</w:t>
      </w:r>
    </w:p>
    <w:bookmarkEnd w:id="109"/>
    <w:bookmarkStart w:id="117" w:name="coverage"/>
    <w:p>
      <w:pPr>
        <w:pStyle w:val="Heading1"/>
      </w:pPr>
      <w:r>
        <w:t xml:space="preserve">Coverage</w:t>
      </w:r>
    </w:p>
    <w:p>
      <w:pPr>
        <w:pStyle w:val="FirstParagraph"/>
      </w:pPr>
      <w:r>
        <w:t xml:space="preserve">The build fails if a rule that runs is not described here, or carries no rationale</w:t>
      </w:r>
      <w:r>
        <w:t xml:space="preserve"> </w:t>
      </w:r>
      <w:r>
        <w:t xml:space="preserve">in its SQL header. A protocol that silently omits a check is worse than no</w:t>
      </w:r>
      <w:r>
        <w:t xml:space="preserve"> </w:t>
      </w:r>
      <w:r>
        <w:t xml:space="preserve">protocol, because it reads as completeness.</w:t>
      </w:r>
    </w:p>
    <w:p>
      <w:pPr>
        <w:pStyle w:val="SourceCode"/>
      </w:pPr>
      <w:r>
        <w:rPr>
          <w:rStyle w:val="VerbatimChar"/>
        </w:rPr>
        <w:t xml:space="preserve">active rules documented : 19/19</w:t>
      </w:r>
    </w:p>
    <w:p>
      <w:pPr>
        <w:pStyle w:val="SourceCode"/>
      </w:pPr>
      <w:r>
        <w:rPr>
          <w:rStyle w:val="VerbatimChar"/>
        </w:rPr>
        <w:t xml:space="preserve">parked rules documented : 3/3</w:t>
      </w:r>
    </w:p>
    <w:p>
      <w:pPr>
        <w:pStyle w:val="SourceCode"/>
      </w:pPr>
      <w:r>
        <w:rPr>
          <w:rStyle w:val="VerbatimChar"/>
        </w:rPr>
        <w:t xml:space="preserve">every active rule carries a rationale in its SQL header: yes</w:t>
      </w:r>
    </w:p>
    <w:bookmarkStart w:id="112" w:name="where-results-appear"/>
    <w:p>
      <w:pPr>
        <w:pStyle w:val="Heading2"/>
      </w:pPr>
      <w:r>
        <w:t xml:space="preserve">Where results appear</w:t>
      </w:r>
    </w:p>
    <w:p>
      <w:pPr>
        <w:pStyle w:val="Compact"/>
        <w:numPr>
          <w:ilvl w:val="0"/>
          <w:numId w:val="1005"/>
        </w:numPr>
      </w:pPr>
      <w:hyperlink r:id="rId110">
        <w:r>
          <w:rPr>
            <w:rStyle w:val="VerbatimChar"/>
            <w:b/>
            <w:bCs/>
          </w:rPr>
          <w:t xml:space="preserve">ctd-qaqc</w:t>
        </w:r>
      </w:hyperlink>
      <w:r>
        <w:t xml:space="preserve"> </w:t>
      </w:r>
      <w:r>
        <w:t xml:space="preserve">— runs this</w:t>
      </w:r>
      <w:r>
        <w:t xml:space="preserve"> </w:t>
      </w:r>
      <w:r>
        <w:t xml:space="preserve">registry interactively against a release, one rule or one cruise at a time, and</w:t>
      </w:r>
      <w:r>
        <w:t xml:space="preserve"> </w:t>
      </w:r>
      <w:r>
        <w:t xml:space="preserve">records review verdicts. It also runs the registry against an ad-hoc</w:t>
      </w:r>
      <w:r>
        <w:t xml:space="preserve"> </w:t>
      </w:r>
      <w:r>
        <w:rPr>
          <w:rStyle w:val="VerbatimChar"/>
        </w:rPr>
        <w:t xml:space="preserve">.btl</w:t>
      </w:r>
      <w:r>
        <w:t xml:space="preserve"> </w:t>
      </w:r>
      <w:r>
        <w:t xml:space="preserve">upload, so a cast can be checked before it is anywhere near a release.</w:t>
      </w:r>
    </w:p>
    <w:p>
      <w:pPr>
        <w:pStyle w:val="Compact"/>
        <w:numPr>
          <w:ilvl w:val="0"/>
          <w:numId w:val="1005"/>
        </w:numPr>
      </w:pPr>
      <w:hyperlink r:id="rId111">
        <w:r>
          <w:rPr>
            <w:rStyle w:val="VerbatimChar"/>
            <w:b/>
            <w:bCs/>
          </w:rPr>
          <w:t xml:space="preserve">ingest_calcofi_ctd-cast.qmd</w:t>
        </w:r>
      </w:hyperlink>
      <w:r>
        <w:t xml:space="preserve"> </w:t>
      </w:r>
      <w:r>
        <w:t xml:space="preserve">— runs the same registry over the parquet each ingest writes, so the notebook</w:t>
      </w:r>
      <w:r>
        <w:t xml:space="preserve"> </w:t>
      </w:r>
      <w:r>
        <w:t xml:space="preserve">reports the condition of the data it just published.</w:t>
      </w:r>
    </w:p>
    <w:p>
      <w:pPr>
        <w:pStyle w:val="FirstParagraph"/>
      </w:pPr>
      <w:r>
        <w:t xml:space="preserve">Both call</w:t>
      </w:r>
      <w:r>
        <w:t xml:space="preserve"> </w:t>
      </w:r>
      <w:r>
        <w:rPr>
          <w:rStyle w:val="VerbatimChar"/>
        </w:rPr>
        <w:t xml:space="preserve">calcofi4db::qc_run_all()</w:t>
      </w:r>
      <w:r>
        <w:t xml:space="preserve">. There is one engine and one registry: a</w:t>
      </w:r>
      <w:r>
        <w:t xml:space="preserve"> </w:t>
      </w:r>
      <w:r>
        <w:t xml:space="preserve">number in the app and a number in the notebook cannot disagree.</w:t>
      </w:r>
    </w:p>
    <w:bookmarkEnd w:id="112"/>
    <w:bookmarkStart w:id="115" w:name="how-to-comment-on-this-document"/>
    <w:p>
      <w:pPr>
        <w:pStyle w:val="Heading2"/>
      </w:pPr>
      <w:r>
        <w:t xml:space="preserve">How to comment on this document</w:t>
      </w:r>
    </w:p>
    <w:p>
      <w:pPr>
        <w:pStyle w:val="FirstParagraph"/>
      </w:pPr>
      <w:r>
        <w:t xml:space="preserve">It renders to two formats from one source:</w:t>
      </w:r>
      <w:r>
        <w:t xml:space="preserve"> </w:t>
      </w:r>
      <w:hyperlink r:id="rId113">
        <w:r>
          <w:rPr>
            <w:rStyle w:val="Hyperlink"/>
          </w:rPr>
          <w:t xml:space="preserve">HTML</w:t>
        </w:r>
      </w:hyperlink>
      <w:r>
        <w:t xml:space="preserve"> </w:t>
      </w:r>
      <w:r>
        <w:t xml:space="preserve">and</w:t>
      </w:r>
      <w:r>
        <w:t xml:space="preserve"> </w:t>
      </w:r>
      <w:hyperlink r:id="rId114">
        <w:r>
          <w:rPr>
            <w:rStyle w:val="VerbatimChar"/>
          </w:rPr>
          <w:t xml:space="preserve">.docx</w:t>
        </w:r>
      </w:hyperlink>
      <w:r>
        <w:t xml:space="preserve">. The Word</w:t>
      </w:r>
      <w:r>
        <w:t xml:space="preserve"> </w:t>
      </w:r>
      <w:r>
        <w:t xml:space="preserve">version exists so the CalCOFI CTD team can suggest edits in track-changes; it is</w:t>
      </w:r>
      <w:r>
        <w:t xml:space="preserve"> </w:t>
      </w:r>
      <w:r>
        <w:t xml:space="preserve">a</w:t>
      </w:r>
      <w:r>
        <w:t xml:space="preserve"> </w:t>
      </w:r>
      <w:r>
        <w:rPr>
          <w:b/>
          <w:bCs/>
        </w:rPr>
        <w:t xml:space="preserve">rendering, not a source</w:t>
      </w:r>
      <w:r>
        <w:t xml:space="preserve">, so edits come back as comments to be applied to</w:t>
      </w:r>
      <w:r>
        <w:t xml:space="preserve"> </w:t>
      </w:r>
      <w:r>
        <w:rPr>
          <w:rStyle w:val="VerbatimChar"/>
        </w:rPr>
        <w:t xml:space="preserve">metadata/qc_rules/</w:t>
      </w:r>
      <w:r>
        <w:t xml:space="preserve"> </w:t>
      </w:r>
      <w:r>
        <w:t xml:space="preserve">rather than merged into the document.</w:t>
      </w:r>
    </w:p>
    <w:p>
      <w:pPr>
        <w:pStyle w:val="BodyText"/>
      </w:pPr>
      <w:r>
        <w:t xml:space="preserve">Where the change belongs depends on what it is: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what you want to change</w:t>
            </w:r>
          </w:p>
        </w:tc>
        <w:tc>
          <w:tcPr/>
          <w:p>
            <w:pPr>
              <w:pStyle w:val="Compact"/>
            </w:pPr>
            <w:r>
              <w:t xml:space="preserve">where it actually lives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 threshold, or the reasoning behind one</w:t>
            </w:r>
          </w:p>
        </w:tc>
        <w:tc>
          <w:tcPr/>
          <w:p>
            <w:pPr>
              <w:pStyle w:val="Compact"/>
            </w:pPr>
            <w:r>
              <w:t xml:space="preserve">the header comment of that rule’s</w:t>
            </w:r>
            <w:r>
              <w:t xml:space="preserve"> </w:t>
            </w:r>
            <w:r>
              <w:rPr>
                <w:rStyle w:val="VerbatimChar"/>
              </w:rPr>
              <w:t xml:space="preserve">metadata/qc_rules/sql/*.sql</w:t>
            </w:r>
            <w:r>
              <w:t xml:space="preserve"> </w:t>
            </w:r>
            <w:r>
              <w:t xml:space="preserve">— it is harvested into this document verbatim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whether a rule runs at all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active</w:t>
            </w:r>
            <w:r>
              <w:t xml:space="preserve"> </w:t>
            </w:r>
            <w:r>
              <w:t xml:space="preserve">in</w:t>
            </w:r>
            <w:r>
              <w:t xml:space="preserve"> </w:t>
            </w:r>
            <w:r>
              <w:rPr>
                <w:rStyle w:val="VerbatimChar"/>
              </w:rPr>
              <w:t xml:space="preserve">metadata/qc_rules/rules.csv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value or depth range a type is valid over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metadata/measurement_type.csv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what a quality code means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metadata/measurement_qual.csv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something only the data providers can settle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metadata/calcofi/ctd-cast/questions.csv</w:t>
            </w:r>
            <w:r>
              <w:t xml:space="preserve"> </w:t>
            </w:r>
            <w:r>
              <w:t xml:space="preserve">— cite the</w:t>
            </w:r>
            <w:r>
              <w:t xml:space="preserve"> </w:t>
            </w:r>
            <w:r>
              <w:rPr>
                <w:rStyle w:val="VerbatimChar"/>
              </w:rPr>
              <w:t xml:space="preserve">Q</w:t>
            </w:r>
            <w:r>
              <w:t xml:space="preserve"> </w:t>
            </w:r>
            <w:r>
              <w:t xml:space="preserve">label</w:t>
            </w:r>
          </w:p>
        </w:tc>
      </w:tr>
    </w:tbl>
    <w:p>
      <w:pPr>
        <w:pStyle w:val="BodyText"/>
      </w:pPr>
      <w:r>
        <w:t xml:space="preserve">Anything else — the prose, the diagram, what is deliberately not checked — is in</w:t>
      </w:r>
      <w:r>
        <w:t xml:space="preserve"> </w:t>
      </w:r>
      <w:r>
        <w:rPr>
          <w:rStyle w:val="VerbatimChar"/>
        </w:rPr>
        <w:t xml:space="preserve">ctd-cast_qa-qc-protocol.qmd</w:t>
      </w:r>
      <w:r>
        <w:t xml:space="preserve"> </w:t>
      </w:r>
      <w:r>
        <w:t xml:space="preserve">itself.</w:t>
      </w:r>
    </w:p>
    <w:bookmarkEnd w:id="115"/>
    <w:bookmarkStart w:id="116" w:name="session-info"/>
    <w:p>
      <w:pPr>
        <w:pStyle w:val="Heading2"/>
      </w:pPr>
      <w:r>
        <w:t xml:space="preserve">Session Info</w:t>
      </w:r>
    </w:p>
    <w:p>
      <w:pPr>
        <w:pStyle w:val="SourceCode"/>
      </w:pPr>
      <w:r>
        <w:rPr>
          <w:rStyle w:val="VerbatimChar"/>
        </w:rPr>
        <w:t xml:space="preserve">─ Session info 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 setting  value</w:t>
      </w:r>
      <w:r>
        <w:br/>
      </w:r>
      <w:r>
        <w:rPr>
          <w:rStyle w:val="VerbatimChar"/>
        </w:rPr>
        <w:t xml:space="preserve"> version  R version 4.5.2 (2025-10-31)</w:t>
      </w:r>
      <w:r>
        <w:br/>
      </w:r>
      <w:r>
        <w:rPr>
          <w:rStyle w:val="VerbatimChar"/>
        </w:rPr>
        <w:t xml:space="preserve"> os       macOS Sequoia 15.7.1</w:t>
      </w:r>
      <w:r>
        <w:br/>
      </w:r>
      <w:r>
        <w:rPr>
          <w:rStyle w:val="VerbatimChar"/>
        </w:rPr>
        <w:t xml:space="preserve"> system   aarch64, darwin20</w:t>
      </w:r>
      <w:r>
        <w:br/>
      </w:r>
      <w:r>
        <w:rPr>
          <w:rStyle w:val="VerbatimChar"/>
        </w:rPr>
        <w:t xml:space="preserve"> ui       X11</w:t>
      </w:r>
      <w:r>
        <w:br/>
      </w:r>
      <w:r>
        <w:rPr>
          <w:rStyle w:val="VerbatimChar"/>
        </w:rPr>
        <w:t xml:space="preserve"> language (EN)</w:t>
      </w:r>
      <w:r>
        <w:br/>
      </w:r>
      <w:r>
        <w:rPr>
          <w:rStyle w:val="VerbatimChar"/>
        </w:rPr>
        <w:t xml:space="preserve"> collate  en_US.UTF-8</w:t>
      </w:r>
      <w:r>
        <w:br/>
      </w:r>
      <w:r>
        <w:rPr>
          <w:rStyle w:val="VerbatimChar"/>
        </w:rPr>
        <w:t xml:space="preserve"> ctype    en_US.UTF-8</w:t>
      </w:r>
      <w:r>
        <w:br/>
      </w:r>
      <w:r>
        <w:rPr>
          <w:rStyle w:val="VerbatimChar"/>
        </w:rPr>
        <w:t xml:space="preserve"> tz       Europe/Rome</w:t>
      </w:r>
      <w:r>
        <w:br/>
      </w:r>
      <w:r>
        <w:rPr>
          <w:rStyle w:val="VerbatimChar"/>
        </w:rPr>
        <w:t xml:space="preserve"> date     2026-08-14</w:t>
      </w:r>
      <w:r>
        <w:br/>
      </w:r>
      <w:r>
        <w:rPr>
          <w:rStyle w:val="VerbatimChar"/>
        </w:rPr>
        <w:t xml:space="preserve"> pandoc   3.8.3 @ /opt/homebrew/bin/ (via rmarkdown)</w:t>
      </w:r>
      <w:r>
        <w:br/>
      </w:r>
      <w:r>
        <w:rPr>
          <w:rStyle w:val="VerbatimChar"/>
        </w:rPr>
        <w:t xml:space="preserve"> quarto   1.8.25 @ /usr/local/bin/quarto</w:t>
      </w:r>
      <w:r>
        <w:br/>
      </w:r>
      <w:r>
        <w:br/>
      </w:r>
      <w:r>
        <w:rPr>
          <w:rStyle w:val="VerbatimChar"/>
        </w:rPr>
        <w:t xml:space="preserve">─ Packages 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 ! package       * version   date (UTC) lib source</w:t>
      </w:r>
      <w:r>
        <w:br/>
      </w:r>
      <w:r>
        <w:rPr>
          <w:rStyle w:val="VerbatimChar"/>
        </w:rPr>
        <w:t xml:space="preserve">   arrow           24.0.0    2026-04-29 [1] CRAN (R 4.5.2)</w:t>
      </w:r>
      <w:r>
        <w:br/>
      </w:r>
      <w:r>
        <w:rPr>
          <w:rStyle w:val="VerbatimChar"/>
        </w:rPr>
        <w:t xml:space="preserve">   assertthat      0.2.1     2019-03-21 [1] CRAN (R 4.5.0)</w:t>
      </w:r>
      <w:r>
        <w:br/>
      </w:r>
      <w:r>
        <w:rPr>
          <w:rStyle w:val="VerbatimChar"/>
        </w:rPr>
        <w:t xml:space="preserve">   backports       1.5.1     2026-04-03 [1] CRAN (R 4.5.2)</w:t>
      </w:r>
      <w:r>
        <w:br/>
      </w:r>
      <w:r>
        <w:rPr>
          <w:rStyle w:val="VerbatimChar"/>
        </w:rPr>
        <w:t xml:space="preserve">   bit             4.6.0     2025-03-06 [1] CRAN (R 4.5.0)</w:t>
      </w:r>
      <w:r>
        <w:br/>
      </w:r>
      <w:r>
        <w:rPr>
          <w:rStyle w:val="VerbatimChar"/>
        </w:rPr>
        <w:t xml:space="preserve">   bit64           4.8.2     2026-05-19 [1] CRAN (R 4.5.2)</w:t>
      </w:r>
      <w:r>
        <w:br/>
      </w:r>
      <w:r>
        <w:rPr>
          <w:rStyle w:val="VerbatimChar"/>
        </w:rPr>
        <w:t xml:space="preserve">   blob            1.3.0     2026-01-14 [1] CRAN (R 4.5.2)</w:t>
      </w:r>
      <w:r>
        <w:br/>
      </w:r>
      <w:r>
        <w:rPr>
          <w:rStyle w:val="VerbatimChar"/>
        </w:rPr>
        <w:t xml:space="preserve">   brio            1.1.5     2024-04-24 [1] CRAN (R 4.5.0)</w:t>
      </w:r>
      <w:r>
        <w:br/>
      </w:r>
      <w:r>
        <w:rPr>
          <w:rStyle w:val="VerbatimChar"/>
        </w:rPr>
        <w:t xml:space="preserve">   cachem          1.1.0     2024-05-16 [1] CRAN (R 4.5.0)</w:t>
      </w:r>
      <w:r>
        <w:br/>
      </w:r>
      <w:r>
        <w:rPr>
          <w:rStyle w:val="VerbatimChar"/>
        </w:rPr>
        <w:t xml:space="preserve"> P calcofi4db    * 3.15.0    2026-08-13 [?] load_all()</w:t>
      </w:r>
      <w:r>
        <w:br/>
      </w:r>
      <w:r>
        <w:rPr>
          <w:rStyle w:val="VerbatimChar"/>
        </w:rPr>
        <w:t xml:space="preserve">   cli             3.6.6     2026-04-09 [1] CRAN (R 4.5.2)</w:t>
      </w:r>
      <w:r>
        <w:br/>
      </w:r>
      <w:r>
        <w:rPr>
          <w:rStyle w:val="VerbatimChar"/>
        </w:rPr>
        <w:t xml:space="preserve">   crayon          1.5.3     2024-06-20 [1] CRAN (R 4.5.0)</w:t>
      </w:r>
      <w:r>
        <w:br/>
      </w:r>
      <w:r>
        <w:rPr>
          <w:rStyle w:val="VerbatimChar"/>
        </w:rPr>
        <w:t xml:space="preserve">   curl            7.1.0     2026-04-22 [1] CRAN (R 4.5.2)</w:t>
      </w:r>
      <w:r>
        <w:br/>
      </w:r>
      <w:r>
        <w:rPr>
          <w:rStyle w:val="VerbatimChar"/>
        </w:rPr>
        <w:t xml:space="preserve">   DBI             1.3.0     2026-02-25 [1] CRAN (R 4.5.2)</w:t>
      </w:r>
      <w:r>
        <w:br/>
      </w:r>
      <w:r>
        <w:rPr>
          <w:rStyle w:val="VerbatimChar"/>
        </w:rPr>
        <w:t xml:space="preserve">   dbplyr          2.5.2     2026-02-13 [1] CRAN (R 4.5.2)</w:t>
      </w:r>
      <w:r>
        <w:br/>
      </w:r>
      <w:r>
        <w:rPr>
          <w:rStyle w:val="VerbatimChar"/>
        </w:rPr>
        <w:t xml:space="preserve">   desc            1.4.3     2023-12-10 [1] CRAN (R 4.5.0)</w:t>
      </w:r>
      <w:r>
        <w:br/>
      </w:r>
      <w:r>
        <w:rPr>
          <w:rStyle w:val="VerbatimChar"/>
        </w:rPr>
        <w:t xml:space="preserve">   devtools        2.5.0     2026-03-14 [1] CRAN (R 4.5.2)</w:t>
      </w:r>
      <w:r>
        <w:br/>
      </w:r>
      <w:r>
        <w:rPr>
          <w:rStyle w:val="VerbatimChar"/>
        </w:rPr>
        <w:t xml:space="preserve">   DiagrammeR      1.0.12    2026-04-27 [1] CRAN (R 4.5.2)</w:t>
      </w:r>
      <w:r>
        <w:br/>
      </w:r>
      <w:r>
        <w:rPr>
          <w:rStyle w:val="VerbatimChar"/>
        </w:rPr>
        <w:t xml:space="preserve">   DiagrammeRsvg   0.1       2016-02-04 [1] CRAN (R 4.5.0)</w:t>
      </w:r>
      <w:r>
        <w:br/>
      </w:r>
      <w:r>
        <w:rPr>
          <w:rStyle w:val="VerbatimChar"/>
        </w:rPr>
        <w:t xml:space="preserve">   digest          0.6.39    2025-11-19 [1] CRAN (R 4.5.2)</w:t>
      </w:r>
      <w:r>
        <w:br/>
      </w:r>
      <w:r>
        <w:rPr>
          <w:rStyle w:val="VerbatimChar"/>
        </w:rPr>
        <w:t xml:space="preserve">   dm              1.1.2     2026-05-17 [1] CRAN (R 4.5.2)</w:t>
      </w:r>
      <w:r>
        <w:br/>
      </w:r>
      <w:r>
        <w:rPr>
          <w:rStyle w:val="VerbatimChar"/>
        </w:rPr>
        <w:t xml:space="preserve">   dplyr         * 1.2.1     2026-04-03 [1] CRAN (R 4.5.2)</w:t>
      </w:r>
      <w:r>
        <w:br/>
      </w:r>
      <w:r>
        <w:rPr>
          <w:rStyle w:val="VerbatimChar"/>
        </w:rPr>
        <w:t xml:space="preserve">   DT            * 0.34.0    2025-09-02 [1] CRAN (R 4.5.0)</w:t>
      </w:r>
      <w:r>
        <w:br/>
      </w:r>
      <w:r>
        <w:rPr>
          <w:rStyle w:val="VerbatimChar"/>
        </w:rPr>
        <w:t xml:space="preserve">   duckdb          1.5.2     2026-04-13 [1] CRAN (R 4.5.2)</w:t>
      </w:r>
      <w:r>
        <w:br/>
      </w:r>
      <w:r>
        <w:rPr>
          <w:rStyle w:val="VerbatimChar"/>
        </w:rPr>
        <w:t xml:space="preserve">   ellipsis        0.3.2     2021-04-29 [1] CRAN (R 4.5.0)</w:t>
      </w:r>
      <w:r>
        <w:br/>
      </w:r>
      <w:r>
        <w:rPr>
          <w:rStyle w:val="VerbatimChar"/>
        </w:rPr>
        <w:t xml:space="preserve">   evaluate        1.0.5     2025-08-27 [1] CRAN (R 4.5.0)</w:t>
      </w:r>
      <w:r>
        <w:br/>
      </w:r>
      <w:r>
        <w:rPr>
          <w:rStyle w:val="VerbatimChar"/>
        </w:rPr>
        <w:t xml:space="preserve">   fastmap         1.2.0     2024-05-15 [1] CRAN (R 4.5.0)</w:t>
      </w:r>
      <w:r>
        <w:br/>
      </w:r>
      <w:r>
        <w:rPr>
          <w:rStyle w:val="VerbatimChar"/>
        </w:rPr>
        <w:t xml:space="preserve">   fs              2.1.0     2026-04-18 [1] CRAN (R 4.5.2)</w:t>
      </w:r>
      <w:r>
        <w:br/>
      </w:r>
      <w:r>
        <w:rPr>
          <w:rStyle w:val="VerbatimChar"/>
        </w:rPr>
        <w:t xml:space="preserve">   gargle          1.6.1     2026-01-29 [1] CRAN (R 4.5.2)</w:t>
      </w:r>
      <w:r>
        <w:br/>
      </w:r>
      <w:r>
        <w:rPr>
          <w:rStyle w:val="VerbatimChar"/>
        </w:rPr>
        <w:t xml:space="preserve">   generics        0.1.4     2025-05-09 [1] CRAN (R 4.5.0)</w:t>
      </w:r>
      <w:r>
        <w:br/>
      </w:r>
      <w:r>
        <w:rPr>
          <w:rStyle w:val="VerbatimChar"/>
        </w:rPr>
        <w:t xml:space="preserve">   glue          * 1.8.1     2026-04-17 [1] CRAN (R 4.5.2)</w:t>
      </w:r>
      <w:r>
        <w:br/>
      </w:r>
      <w:r>
        <w:rPr>
          <w:rStyle w:val="VerbatimChar"/>
        </w:rPr>
        <w:t xml:space="preserve">   googledrive     2.1.2     2025-09-10 [1] CRAN (R 4.5.0)</w:t>
      </w:r>
      <w:r>
        <w:br/>
      </w:r>
      <w:r>
        <w:rPr>
          <w:rStyle w:val="VerbatimChar"/>
        </w:rPr>
        <w:t xml:space="preserve">   here          * 1.0.2     2025-09-15 [1] CRAN (R 4.5.0)</w:t>
      </w:r>
      <w:r>
        <w:br/>
      </w:r>
      <w:r>
        <w:rPr>
          <w:rStyle w:val="VerbatimChar"/>
        </w:rPr>
        <w:t xml:space="preserve">   hms             1.1.4     2025-10-17 [1] CRAN (R 4.5.0)</w:t>
      </w:r>
      <w:r>
        <w:br/>
      </w:r>
      <w:r>
        <w:rPr>
          <w:rStyle w:val="VerbatimChar"/>
        </w:rPr>
        <w:t xml:space="preserve">   htmltools       0.5.9     2025-12-04 [1] CRAN (R 4.5.2)</w:t>
      </w:r>
      <w:r>
        <w:br/>
      </w:r>
      <w:r>
        <w:rPr>
          <w:rStyle w:val="VerbatimChar"/>
        </w:rPr>
        <w:t xml:space="preserve">   htmlwidgets     1.6.4     2023-12-06 [1] CRAN (R 4.5.0)</w:t>
      </w:r>
      <w:r>
        <w:br/>
      </w:r>
      <w:r>
        <w:rPr>
          <w:rStyle w:val="VerbatimChar"/>
        </w:rPr>
        <w:t xml:space="preserve">   httpuv          1.6.17    2026-03-18 [1] CRAN (R 4.5.2)</w:t>
      </w:r>
      <w:r>
        <w:br/>
      </w:r>
      <w:r>
        <w:rPr>
          <w:rStyle w:val="VerbatimChar"/>
        </w:rPr>
        <w:t xml:space="preserve">   igraph          2.3.2     2026-05-29 [1] CRAN (R 4.5.2)</w:t>
      </w:r>
      <w:r>
        <w:br/>
      </w:r>
      <w:r>
        <w:rPr>
          <w:rStyle w:val="VerbatimChar"/>
        </w:rPr>
        <w:t xml:space="preserve">   janitor         2.2.1     2024-12-22 [1] CRAN (R 4.5.0)</w:t>
      </w:r>
      <w:r>
        <w:br/>
      </w:r>
      <w:r>
        <w:rPr>
          <w:rStyle w:val="VerbatimChar"/>
        </w:rPr>
        <w:t xml:space="preserve">   jsonlite        2.0.0     2025-03-27 [1] CRAN (R 4.5.0)</w:t>
      </w:r>
      <w:r>
        <w:br/>
      </w:r>
      <w:r>
        <w:rPr>
          <w:rStyle w:val="VerbatimChar"/>
        </w:rPr>
        <w:t xml:space="preserve">   knitr         * 1.51      2025-12-20 [1] CRAN (R 4.5.2)</w:t>
      </w:r>
      <w:r>
        <w:br/>
      </w:r>
      <w:r>
        <w:rPr>
          <w:rStyle w:val="VerbatimChar"/>
        </w:rPr>
        <w:t xml:space="preserve">   later           1.4.8     2026-03-05 [1] CRAN (R 4.5.2)</w:t>
      </w:r>
      <w:r>
        <w:br/>
      </w:r>
      <w:r>
        <w:rPr>
          <w:rStyle w:val="VerbatimChar"/>
        </w:rPr>
        <w:t xml:space="preserve">   librarian       1.8.1     2021-07-12 [1] CRAN (R 4.5.0)</w:t>
      </w:r>
      <w:r>
        <w:br/>
      </w:r>
      <w:r>
        <w:rPr>
          <w:rStyle w:val="VerbatimChar"/>
        </w:rPr>
        <w:t xml:space="preserve">   lifecycle       1.0.5     2026-01-08 [1] CRAN (R 4.5.2)</w:t>
      </w:r>
      <w:r>
        <w:br/>
      </w:r>
      <w:r>
        <w:rPr>
          <w:rStyle w:val="VerbatimChar"/>
        </w:rPr>
        <w:t xml:space="preserve">   lubridate       1.9.5     2026-02-04 [1] CRAN (R 4.5.2)</w:t>
      </w:r>
      <w:r>
        <w:br/>
      </w:r>
      <w:r>
        <w:rPr>
          <w:rStyle w:val="VerbatimChar"/>
        </w:rPr>
        <w:t xml:space="preserve">   magrittr        2.0.5     2026-04-04 [1] CRAN (R 4.5.2)</w:t>
      </w:r>
      <w:r>
        <w:br/>
      </w:r>
      <w:r>
        <w:rPr>
          <w:rStyle w:val="VerbatimChar"/>
        </w:rPr>
        <w:t xml:space="preserve">   memoise         2.0.1     2021-11-26 [1] CRAN (R 4.5.0)</w:t>
      </w:r>
      <w:r>
        <w:br/>
      </w:r>
      <w:r>
        <w:rPr>
          <w:rStyle w:val="VerbatimChar"/>
        </w:rPr>
        <w:t xml:space="preserve">   mime            0.13      2025-03-17 [1] CRAN (R 4.5.0)</w:t>
      </w:r>
      <w:r>
        <w:br/>
      </w:r>
      <w:r>
        <w:rPr>
          <w:rStyle w:val="VerbatimChar"/>
        </w:rPr>
        <w:t xml:space="preserve">   otel            0.2.0     2025-08-29 [1] CRAN (R 4.5.0)</w:t>
      </w:r>
      <w:r>
        <w:br/>
      </w:r>
      <w:r>
        <w:rPr>
          <w:rStyle w:val="VerbatimChar"/>
        </w:rPr>
        <w:t xml:space="preserve">   pillar          1.11.1    2025-09-17 [1] CRAN (R 4.5.0)</w:t>
      </w:r>
      <w:r>
        <w:br/>
      </w:r>
      <w:r>
        <w:rPr>
          <w:rStyle w:val="VerbatimChar"/>
        </w:rPr>
        <w:t xml:space="preserve">   pkgbuild        1.4.8     2025-05-26 [1] CRAN (R 4.5.0)</w:t>
      </w:r>
      <w:r>
        <w:br/>
      </w:r>
      <w:r>
        <w:rPr>
          <w:rStyle w:val="VerbatimChar"/>
        </w:rPr>
        <w:t xml:space="preserve">   pkgconfig       2.0.3     2019-09-22 [1] CRAN (R 4.5.0)</w:t>
      </w:r>
      <w:r>
        <w:br/>
      </w:r>
      <w:r>
        <w:rPr>
          <w:rStyle w:val="VerbatimChar"/>
        </w:rPr>
        <w:t xml:space="preserve">   pkgload         1.5.1     2026-04-01 [1] CRAN (R 4.5.2)</w:t>
      </w:r>
      <w:r>
        <w:br/>
      </w:r>
      <w:r>
        <w:rPr>
          <w:rStyle w:val="VerbatimChar"/>
        </w:rPr>
        <w:t xml:space="preserve">   promises        1.5.0     2025-11-01 [1] CRAN (R 4.5.0)</w:t>
      </w:r>
      <w:r>
        <w:br/>
      </w:r>
      <w:r>
        <w:rPr>
          <w:rStyle w:val="VerbatimChar"/>
        </w:rPr>
        <w:t xml:space="preserve">   purrr         * 1.2.2     2026-04-10 [1] CRAN (R 4.5.2)</w:t>
      </w:r>
      <w:r>
        <w:br/>
      </w:r>
      <w:r>
        <w:rPr>
          <w:rStyle w:val="VerbatimChar"/>
        </w:rPr>
        <w:t xml:space="preserve">   R6              2.6.1     2025-02-15 [1] CRAN (R 4.5.0)</w:t>
      </w:r>
      <w:r>
        <w:br/>
      </w:r>
      <w:r>
        <w:rPr>
          <w:rStyle w:val="VerbatimChar"/>
        </w:rPr>
        <w:t xml:space="preserve">   RColorBrewer    1.1-3     2022-04-03 [1] CRAN (R 4.5.0)</w:t>
      </w:r>
      <w:r>
        <w:br/>
      </w:r>
      <w:r>
        <w:rPr>
          <w:rStyle w:val="VerbatimChar"/>
        </w:rPr>
        <w:t xml:space="preserve">   Rcpp            1.1.1-1.1 2026-04-24 [1] CRAN (R 4.5.2)</w:t>
      </w:r>
      <w:r>
        <w:br/>
      </w:r>
      <w:r>
        <w:rPr>
          <w:rStyle w:val="VerbatimChar"/>
        </w:rPr>
        <w:t xml:space="preserve">   readr         * 2.2.0     2026-02-19 [1] CRAN (R 4.5.2)</w:t>
      </w:r>
      <w:r>
        <w:br/>
      </w:r>
      <w:r>
        <w:rPr>
          <w:rStyle w:val="VerbatimChar"/>
        </w:rPr>
        <w:t xml:space="preserve">   rlang           1.2.0     2026-04-06 [1] CRAN (R 4.5.2)</w:t>
      </w:r>
      <w:r>
        <w:br/>
      </w:r>
      <w:r>
        <w:rPr>
          <w:rStyle w:val="VerbatimChar"/>
        </w:rPr>
        <w:t xml:space="preserve">   rmarkdown       2.31      2026-03-26 [1] CRAN (R 4.5.2)</w:t>
      </w:r>
      <w:r>
        <w:br/>
      </w:r>
      <w:r>
        <w:rPr>
          <w:rStyle w:val="VerbatimChar"/>
        </w:rPr>
        <w:t xml:space="preserve">   RPostgres       1.4.10    2026-02-16 [1] CRAN (R 4.5.2)</w:t>
      </w:r>
      <w:r>
        <w:br/>
      </w:r>
      <w:r>
        <w:rPr>
          <w:rStyle w:val="VerbatimChar"/>
        </w:rPr>
        <w:t xml:space="preserve">   rprojroot       2.1.1     2025-08-26 [1] CRAN (R 4.5.0)</w:t>
      </w:r>
      <w:r>
        <w:br/>
      </w:r>
      <w:r>
        <w:rPr>
          <w:rStyle w:val="VerbatimChar"/>
        </w:rPr>
        <w:t xml:space="preserve">   rstudioapi      0.18.0    2026-01-16 [1] CRAN (R 4.5.2)</w:t>
      </w:r>
      <w:r>
        <w:br/>
      </w:r>
      <w:r>
        <w:rPr>
          <w:rStyle w:val="VerbatimChar"/>
        </w:rPr>
        <w:t xml:space="preserve">   sessioninfo     1.2.3     2025-02-05 [1] CRAN (R 4.5.0)</w:t>
      </w:r>
      <w:r>
        <w:br/>
      </w:r>
      <w:r>
        <w:rPr>
          <w:rStyle w:val="VerbatimChar"/>
        </w:rPr>
        <w:t xml:space="preserve">   shiny           1.14.0    2026-06-21 [1] CRAN (R 4.5.2)</w:t>
      </w:r>
      <w:r>
        <w:br/>
      </w:r>
      <w:r>
        <w:rPr>
          <w:rStyle w:val="VerbatimChar"/>
        </w:rPr>
        <w:t xml:space="preserve">   snakecase       0.11.1    2023-08-27 [1] CRAN (R 4.5.0)</w:t>
      </w:r>
      <w:r>
        <w:br/>
      </w:r>
      <w:r>
        <w:rPr>
          <w:rStyle w:val="VerbatimChar"/>
        </w:rPr>
        <w:t xml:space="preserve">   stringi         1.8.7     2025-03-27 [1] CRAN (R 4.5.0)</w:t>
      </w:r>
      <w:r>
        <w:br/>
      </w:r>
      <w:r>
        <w:rPr>
          <w:rStyle w:val="VerbatimChar"/>
        </w:rPr>
        <w:t xml:space="preserve">   stringr       * 1.6.0     2025-11-04 [1] CRAN (R 4.5.0)</w:t>
      </w:r>
      <w:r>
        <w:br/>
      </w:r>
      <w:r>
        <w:rPr>
          <w:rStyle w:val="VerbatimChar"/>
        </w:rPr>
        <w:t xml:space="preserve">   testthat      * 3.3.2     2026-01-11 [1] CRAN (R 4.5.2)</w:t>
      </w:r>
      <w:r>
        <w:br/>
      </w:r>
      <w:r>
        <w:rPr>
          <w:rStyle w:val="VerbatimChar"/>
        </w:rPr>
        <w:t xml:space="preserve">   tibble          3.3.1     2026-01-11 [1] CRAN (R 4.5.2)</w:t>
      </w:r>
      <w:r>
        <w:br/>
      </w:r>
      <w:r>
        <w:rPr>
          <w:rStyle w:val="VerbatimChar"/>
        </w:rPr>
        <w:t xml:space="preserve">   tidyr           1.3.2     2025-12-19 [1] CRAN (R 4.5.2)</w:t>
      </w:r>
      <w:r>
        <w:br/>
      </w:r>
      <w:r>
        <w:rPr>
          <w:rStyle w:val="VerbatimChar"/>
        </w:rPr>
        <w:t xml:space="preserve">   tidyselect      1.2.1     2024-03-11 [1] CRAN (R 4.5.0)</w:t>
      </w:r>
      <w:r>
        <w:br/>
      </w:r>
      <w:r>
        <w:rPr>
          <w:rStyle w:val="VerbatimChar"/>
        </w:rPr>
        <w:t xml:space="preserve">   timechange      0.4.0     2026-01-29 [1] CRAN (R 4.5.2)</w:t>
      </w:r>
      <w:r>
        <w:br/>
      </w:r>
      <w:r>
        <w:rPr>
          <w:rStyle w:val="VerbatimChar"/>
        </w:rPr>
        <w:t xml:space="preserve">   tzdb            0.5.0     2025-03-15 [1] CRAN (R 4.5.0)</w:t>
      </w:r>
      <w:r>
        <w:br/>
      </w:r>
      <w:r>
        <w:rPr>
          <w:rStyle w:val="VerbatimChar"/>
        </w:rPr>
        <w:t xml:space="preserve">   usethis         3.2.1     2025-09-06 [1] CRAN (R 4.5.0)</w:t>
      </w:r>
      <w:r>
        <w:br/>
      </w:r>
      <w:r>
        <w:rPr>
          <w:rStyle w:val="VerbatimChar"/>
        </w:rPr>
        <w:t xml:space="preserve">   uuid            1.2-2     2026-01-23 [1] CRAN (R 4.5.2)</w:t>
      </w:r>
      <w:r>
        <w:br/>
      </w:r>
      <w:r>
        <w:rPr>
          <w:rStyle w:val="VerbatimChar"/>
        </w:rPr>
        <w:t xml:space="preserve">   V8              8.2.0     2026-04-21 [1] CRAN (R 4.5.2)</w:t>
      </w:r>
      <w:r>
        <w:br/>
      </w:r>
      <w:r>
        <w:rPr>
          <w:rStyle w:val="VerbatimChar"/>
        </w:rPr>
        <w:t xml:space="preserve">   vctrs           0.7.3     2026-04-11 [1] CRAN (R 4.5.2)</w:t>
      </w:r>
      <w:r>
        <w:br/>
      </w:r>
      <w:r>
        <w:rPr>
          <w:rStyle w:val="VerbatimChar"/>
        </w:rPr>
        <w:t xml:space="preserve">   visNetwork      2.1.4     2025-09-04 [1] CRAN (R 4.5.0)</w:t>
      </w:r>
      <w:r>
        <w:br/>
      </w:r>
      <w:r>
        <w:rPr>
          <w:rStyle w:val="VerbatimChar"/>
        </w:rPr>
        <w:t xml:space="preserve">   vroom           1.7.1     2026-03-31 [1] CRAN (R 4.5.2)</w:t>
      </w:r>
      <w:r>
        <w:br/>
      </w:r>
      <w:r>
        <w:rPr>
          <w:rStyle w:val="VerbatimChar"/>
        </w:rPr>
        <w:t xml:space="preserve">   withr           3.0.3     2026-06-19 [1] CRAN (R 4.5.2)</w:t>
      </w:r>
      <w:r>
        <w:br/>
      </w:r>
      <w:r>
        <w:rPr>
          <w:rStyle w:val="VerbatimChar"/>
        </w:rPr>
        <w:t xml:space="preserve">   xfun            0.59      2026-06-19 [1] CRAN (R 4.5.2)</w:t>
      </w:r>
      <w:r>
        <w:br/>
      </w:r>
      <w:r>
        <w:rPr>
          <w:rStyle w:val="VerbatimChar"/>
        </w:rPr>
        <w:t xml:space="preserve">   xtable          1.8-8     2026-02-22 [1] CRAN (R 4.5.2)</w:t>
      </w:r>
      <w:r>
        <w:br/>
      </w:r>
      <w:r>
        <w:rPr>
          <w:rStyle w:val="VerbatimChar"/>
        </w:rPr>
        <w:t xml:space="preserve">   yaml            2.3.12    2025-12-10 [1] CRAN (R 4.5.2)</w:t>
      </w:r>
      <w:r>
        <w:br/>
      </w:r>
      <w:r>
        <w:br/>
      </w:r>
      <w:r>
        <w:rPr>
          <w:rStyle w:val="VerbatimChar"/>
        </w:rPr>
        <w:t xml:space="preserve"> [1] /Library/Frameworks/R.framework/Versions/4.5-arm64/Resources/library</w:t>
      </w:r>
      <w:r>
        <w:br/>
      </w:r>
      <w:r>
        <w:br/>
      </w:r>
      <w:r>
        <w:rPr>
          <w:rStyle w:val="VerbatimChar"/>
        </w:rPr>
        <w:t xml:space="preserve"> * ── Packages attached to the search path.</w:t>
      </w:r>
      <w:r>
        <w:br/>
      </w:r>
      <w:r>
        <w:rPr>
          <w:rStyle w:val="VerbatimChar"/>
        </w:rPr>
        <w:t xml:space="preserve"> P ── Loaded and on-disk path mismatch.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──────────────────────────────────────────────────────────────────────────────</w:t>
      </w:r>
    </w:p>
    <w:bookmarkEnd w:id="116"/>
    <w:bookmarkEnd w:id="1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image" Id="rId40" Target="media/rId40.png" /><Relationship Type="http://schemas.openxmlformats.org/officeDocument/2006/relationships/image" Id="rId28" Target="media/rId28.png" /><Relationship Type="http://schemas.openxmlformats.org/officeDocument/2006/relationships/hyperlink" Id="rId114" Target="https://calcofi.io/workflows/ctd-cast_qa-qc-protocol.docx" TargetMode="External" /><Relationship Type="http://schemas.openxmlformats.org/officeDocument/2006/relationships/hyperlink" Id="rId113" Target="https://calcofi.io/workflows/ctd-cast_qa-qc-protocol.html" TargetMode="External" /><Relationship Type="http://schemas.openxmlformats.org/officeDocument/2006/relationships/hyperlink" Id="rId111" Target="https://calcofi.io/workflows/ingest_calcofi_ctd-cast.html#findings" TargetMode="External" /><Relationship Type="http://schemas.openxmlformats.org/officeDocument/2006/relationships/hyperlink" Id="rId110" Target="https://github.com/CalCOFI/apps/tree/main/ctd-qaqc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4" Target="https://calcofi.io/workflows/ctd-cast_qa-qc-protocol.docx" TargetMode="External" /><Relationship Type="http://schemas.openxmlformats.org/officeDocument/2006/relationships/hyperlink" Id="rId113" Target="https://calcofi.io/workflows/ctd-cast_qa-qc-protocol.html" TargetMode="External" /><Relationship Type="http://schemas.openxmlformats.org/officeDocument/2006/relationships/hyperlink" Id="rId111" Target="https://calcofi.io/workflows/ingest_calcofi_ctd-cast.html#findings" TargetMode="External" /><Relationship Type="http://schemas.openxmlformats.org/officeDocument/2006/relationships/hyperlink" Id="rId110" Target="https://github.com/CalCOFI/apps/tree/main/ctd-qaqc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CalCOFI CTD QA/QC Protocol</dc:title>
  <dc:creator/>
  <cp:keywords/>
  <dcterms:created xsi:type="dcterms:W3CDTF">2026-08-13T23:47:41Z</dcterms:created>
  <dcterms:modified xsi:type="dcterms:W3CDTF">2026-08-13T23:47:41Z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calcofi">
    <vt:lpwstr/>
  </property>
  <property fmtid="{D5CDD505-2E9C-101B-9397-08002B2CF9AE}" pid="4" name="date">
    <vt:lpwstr>2026-08-14</vt:lpwstr>
  </property>
  <property fmtid="{D5CDD505-2E9C-101B-9397-08002B2CF9AE}" pid="5" name="date-format">
    <vt:lpwstr>iso</vt:lpwstr>
  </property>
  <property fmtid="{D5CDD505-2E9C-101B-9397-08002B2CF9AE}" pid="6" name="editor">
    <vt:lpwstr/>
  </property>
  <property fmtid="{D5CDD505-2E9C-101B-9397-08002B2CF9AE}" pid="7" name="editor_options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labels">
    <vt:lpwstr/>
  </property>
  <property fmtid="{D5CDD505-2E9C-101B-9397-08002B2CF9AE}" pid="12" name="search">
    <vt:lpwstr>False</vt:lpwstr>
  </property>
  <property fmtid="{D5CDD505-2E9C-101B-9397-08002B2CF9AE}" pid="13" name="subtitle">
    <vt:lpwstr>What every check does, where its threshold came from, and what it cannot see</vt:lpwstr>
  </property>
  <property fmtid="{D5CDD505-2E9C-101B-9397-08002B2CF9AE}" pid="14" name="toc-title">
    <vt:lpwstr>Table of contents</vt:lpwstr>
  </property>
</Properties>
</file>